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F" w:rsidRDefault="001122EF" w:rsidP="001122EF">
      <w:pPr>
        <w:pStyle w:val="ConsPlusNormal"/>
        <w:jc w:val="right"/>
        <w:outlineLvl w:val="0"/>
      </w:pPr>
      <w:bookmarkStart w:id="0" w:name="_GoBack"/>
      <w:bookmarkEnd w:id="0"/>
      <w:r>
        <w:t>ПРИЛОЖЕНИЕ 63</w:t>
      </w:r>
    </w:p>
    <w:p w:rsidR="001122EF" w:rsidRDefault="001122EF" w:rsidP="001122EF">
      <w:pPr>
        <w:pStyle w:val="ConsPlusNormal"/>
        <w:jc w:val="right"/>
      </w:pPr>
      <w:r>
        <w:t>к приказу комитета</w:t>
      </w:r>
    </w:p>
    <w:p w:rsidR="001122EF" w:rsidRDefault="001122EF" w:rsidP="001122EF">
      <w:pPr>
        <w:pStyle w:val="ConsPlusNormal"/>
        <w:jc w:val="right"/>
      </w:pPr>
      <w:r>
        <w:t>по социальной защите населения</w:t>
      </w:r>
    </w:p>
    <w:p w:rsidR="001122EF" w:rsidRDefault="001122EF" w:rsidP="001122EF">
      <w:pPr>
        <w:pStyle w:val="ConsPlusNormal"/>
        <w:jc w:val="right"/>
      </w:pPr>
      <w:r>
        <w:t>Ленинградской области</w:t>
      </w:r>
    </w:p>
    <w:p w:rsidR="001122EF" w:rsidRDefault="001122EF" w:rsidP="001122EF">
      <w:pPr>
        <w:pStyle w:val="ConsPlusNormal"/>
        <w:jc w:val="right"/>
      </w:pPr>
      <w:r>
        <w:t>от 31.01.2020 N 5</w:t>
      </w:r>
    </w:p>
    <w:p w:rsidR="001122EF" w:rsidRDefault="001122EF" w:rsidP="001122EF">
      <w:pPr>
        <w:pStyle w:val="ConsPlusNormal"/>
      </w:pPr>
    </w:p>
    <w:p w:rsidR="001122EF" w:rsidRDefault="001122EF" w:rsidP="001122EF">
      <w:pPr>
        <w:pStyle w:val="ConsPlusTitle"/>
        <w:jc w:val="center"/>
      </w:pPr>
      <w:bookmarkStart w:id="1" w:name="P35861"/>
      <w:bookmarkEnd w:id="1"/>
      <w:r>
        <w:t>АДМИНИСТРАТИВНЫЙ РЕГЛАМЕНТ</w:t>
      </w:r>
    </w:p>
    <w:p w:rsidR="001122EF" w:rsidRDefault="001122EF" w:rsidP="001122EF">
      <w:pPr>
        <w:pStyle w:val="ConsPlusTitle"/>
        <w:jc w:val="center"/>
      </w:pPr>
      <w:r>
        <w:t>ПРЕДОСТАВЛЕНИЯ НА ТЕРРИТОРИИ ЛЕНИНГРАДСКОЙ ОБЛАСТИ</w:t>
      </w:r>
    </w:p>
    <w:p w:rsidR="001122EF" w:rsidRDefault="001122EF" w:rsidP="001122EF">
      <w:pPr>
        <w:pStyle w:val="ConsPlusTitle"/>
        <w:jc w:val="center"/>
      </w:pPr>
      <w:r>
        <w:t>ГОСУДАРСТВЕННОЙ УСЛУГИ ПО НАЗНАЧЕНИЮ ЕДИНОВРЕМЕННОЙ ВЫПЛАТЫ</w:t>
      </w:r>
    </w:p>
    <w:p w:rsidR="001122EF" w:rsidRDefault="001122EF" w:rsidP="001122EF">
      <w:pPr>
        <w:pStyle w:val="ConsPlusTitle"/>
        <w:jc w:val="center"/>
      </w:pPr>
      <w:r>
        <w:t>МОЛОДЫМ СЕМЬЯМ ПРИ РОЖДЕНИИ С 1 ЯНВАРЯ 2025 ГОДА</w:t>
      </w:r>
    </w:p>
    <w:p w:rsidR="001122EF" w:rsidRDefault="001122EF" w:rsidP="001122EF">
      <w:pPr>
        <w:pStyle w:val="ConsPlusTitle"/>
        <w:jc w:val="center"/>
      </w:pPr>
      <w:r>
        <w:t xml:space="preserve">ТРЕТЬЕГО </w:t>
      </w:r>
      <w:proofErr w:type="gramStart"/>
      <w:r>
        <w:t>И</w:t>
      </w:r>
      <w:proofErr w:type="gramEnd"/>
      <w:r>
        <w:t>(ИЛИ) ПОСЛЕДУЮЩИХ ДЕТЕЙ</w:t>
      </w:r>
    </w:p>
    <w:p w:rsidR="001122EF" w:rsidRDefault="001122EF" w:rsidP="001122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22EF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2EF" w:rsidRDefault="001122EF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2EF" w:rsidRDefault="001122EF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2EF" w:rsidRDefault="001122EF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22EF" w:rsidRDefault="001122EF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1122EF" w:rsidRDefault="001122EF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21.10.2025 N 04-102)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2EF" w:rsidRDefault="001122EF" w:rsidP="001C5F5B">
            <w:pPr>
              <w:pStyle w:val="ConsPlusNormal"/>
            </w:pPr>
          </w:p>
        </w:tc>
      </w:tr>
    </w:tbl>
    <w:p w:rsidR="001122EF" w:rsidRDefault="001122EF" w:rsidP="001122EF">
      <w:pPr>
        <w:pStyle w:val="ConsPlusNormal"/>
        <w:jc w:val="center"/>
      </w:pPr>
    </w:p>
    <w:p w:rsidR="001122EF" w:rsidRDefault="001122EF" w:rsidP="001122EF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1122EF" w:rsidRDefault="001122EF" w:rsidP="001122EF">
      <w:pPr>
        <w:pStyle w:val="ConsPlusNormal"/>
        <w:jc w:val="center"/>
      </w:pPr>
      <w:r>
        <w:t>выплаты молодым семьям при рождении с 1 января 2025 года</w:t>
      </w:r>
    </w:p>
    <w:p w:rsidR="001122EF" w:rsidRDefault="001122EF" w:rsidP="001122EF">
      <w:pPr>
        <w:pStyle w:val="ConsPlusNormal"/>
        <w:jc w:val="center"/>
      </w:pPr>
      <w:r>
        <w:t>третьего и(или) последующих детей</w:t>
      </w:r>
    </w:p>
    <w:p w:rsidR="001122EF" w:rsidRDefault="001122EF" w:rsidP="001122EF">
      <w:pPr>
        <w:pStyle w:val="ConsPlusNormal"/>
        <w:jc w:val="center"/>
      </w:pPr>
      <w:r>
        <w:t>(далее - регламент, государственная услуга)</w:t>
      </w:r>
    </w:p>
    <w:p w:rsidR="001122EF" w:rsidRDefault="001122EF" w:rsidP="001122EF">
      <w:pPr>
        <w:pStyle w:val="ConsPlusNormal"/>
        <w:jc w:val="center"/>
      </w:pPr>
    </w:p>
    <w:p w:rsidR="001122EF" w:rsidRDefault="001122EF" w:rsidP="001122EF">
      <w:pPr>
        <w:pStyle w:val="ConsPlusTitle"/>
        <w:jc w:val="center"/>
        <w:outlineLvl w:val="1"/>
      </w:pPr>
      <w:r>
        <w:t>I. ОБЩИЕ ПОЛОЖЕНИЯ</w:t>
      </w:r>
    </w:p>
    <w:p w:rsidR="001122EF" w:rsidRDefault="001122EF" w:rsidP="001122EF">
      <w:pPr>
        <w:pStyle w:val="ConsPlusNormal"/>
        <w:jc w:val="center"/>
      </w:pPr>
    </w:p>
    <w:p w:rsidR="001122EF" w:rsidRDefault="001122EF" w:rsidP="001122EF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1122EF" w:rsidRDefault="001122EF" w:rsidP="001122EF">
      <w:pPr>
        <w:pStyle w:val="ConsPlusTitle"/>
        <w:jc w:val="center"/>
      </w:pPr>
      <w:r>
        <w:t>услуги (описание услуги)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Круг заявителей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1.2. Государственная услуга по назначению единовременной выплаты молодым семьям при рождении с 1 января 2025 года третьего и(или) последующих детей (далее - единовременная выплата) предоставляется молодым семьям (единственному родителю), являющимся гражданами Российской Федерации, в возрасте до 35 лет включительно при рождении с 1 января 2025 года третьего и(или) последующих детей.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Единовременная выплата назначается и выплачивается при соблюдении на дату рождения третьего и(или) последующих детей следующих условий: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третий и(или) последующий ребенок является гражданином Российской Федерации и рожден начиная с 1 января 2025 года по 31 декабря 2027 года;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lastRenderedPageBreak/>
        <w:t>Место жительства устанавливается на основании данных органов регистрационного учета либо на основании копии решения суда.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Единовременная выплата предоставляется, если обращение за ней последовало не позднее трех месяцев со дня рождения третьего и(или) последующего ребенка и в срок до 31 марта 2028 года (включительно).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1122EF" w:rsidRDefault="001122EF" w:rsidP="001122EF">
      <w:pPr>
        <w:pStyle w:val="ConsPlusNormal"/>
        <w:jc w:val="center"/>
      </w:pPr>
    </w:p>
    <w:p w:rsidR="001122EF" w:rsidRDefault="001122EF" w:rsidP="001122E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и(или) последующих детей (далее - государственная услуга).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участвуют: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- ЦСЗН.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выдача распоряжения о назначении государственной услуги по форме согласно приложению 2 раздела V приложения (не приводится) к настоящему регламенту;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выдача распоряжения об отказе в назначении государственной услуги по форме согласно приложению 3 </w:t>
      </w:r>
      <w:proofErr w:type="gramStart"/>
      <w:r>
        <w:t>к раздела</w:t>
      </w:r>
      <w:proofErr w:type="gramEnd"/>
      <w:r>
        <w:t xml:space="preserve"> 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lastRenderedPageBreak/>
        <w:t>1) при личной явке: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МФЦ;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bookmarkStart w:id="2" w:name="P35925"/>
      <w:bookmarkEnd w:id="2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5942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1122EF" w:rsidRDefault="001122EF" w:rsidP="001122EF">
      <w:pPr>
        <w:pStyle w:val="ConsPlusTitle"/>
        <w:jc w:val="center"/>
      </w:pPr>
      <w:r>
        <w:t>государственной услуги, и способы ее взимания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1122EF" w:rsidRDefault="001122EF" w:rsidP="001122EF">
      <w:pPr>
        <w:pStyle w:val="ConsPlusTitle"/>
        <w:jc w:val="center"/>
      </w:pPr>
      <w:r>
        <w:t>запроса о предоставлении государственной услуги</w:t>
      </w:r>
    </w:p>
    <w:p w:rsidR="001122EF" w:rsidRDefault="001122EF" w:rsidP="001122EF">
      <w:pPr>
        <w:pStyle w:val="ConsPlusTitle"/>
        <w:jc w:val="center"/>
      </w:pPr>
      <w:r>
        <w:t>и при получении результата предоставления</w:t>
      </w:r>
    </w:p>
    <w:p w:rsidR="001122EF" w:rsidRDefault="001122EF" w:rsidP="001122EF">
      <w:pPr>
        <w:pStyle w:val="ConsPlusTitle"/>
        <w:jc w:val="center"/>
      </w:pPr>
      <w:r>
        <w:t>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1122EF" w:rsidRDefault="001122EF" w:rsidP="001122EF">
      <w:pPr>
        <w:pStyle w:val="ConsPlusTitle"/>
        <w:jc w:val="center"/>
      </w:pPr>
      <w:r>
        <w:t>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bookmarkStart w:id="3" w:name="P35942"/>
      <w:bookmarkEnd w:id="3"/>
      <w:r>
        <w:t>2.7. Срок регистрации заявления о предоставлении государственной услуги составляет: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1122EF" w:rsidRDefault="001122EF" w:rsidP="001122EF">
      <w:pPr>
        <w:pStyle w:val="ConsPlusTitle"/>
        <w:jc w:val="center"/>
      </w:pPr>
      <w:r>
        <w:t>государственная услуга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1122EF" w:rsidRDefault="001122EF" w:rsidP="001122EF">
      <w:pPr>
        <w:pStyle w:val="ConsPlusTitle"/>
        <w:jc w:val="center"/>
      </w:pPr>
      <w:r>
        <w:t>в том числе учитывающие особенности предоставления</w:t>
      </w:r>
    </w:p>
    <w:p w:rsidR="001122EF" w:rsidRDefault="001122EF" w:rsidP="001122E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1122EF" w:rsidRDefault="001122EF" w:rsidP="001122E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1122EF" w:rsidRDefault="001122EF" w:rsidP="001122EF">
      <w:pPr>
        <w:pStyle w:val="ConsPlusTitle"/>
        <w:jc w:val="center"/>
      </w:pPr>
      <w:r>
        <w:t>и муниципальных услуг в электронной форме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6089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1122EF" w:rsidRDefault="001122EF" w:rsidP="001122EF">
      <w:pPr>
        <w:pStyle w:val="ConsPlusTitle"/>
        <w:jc w:val="center"/>
      </w:pPr>
      <w:r>
        <w:t>для предоставления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</w:t>
      </w:r>
      <w:r>
        <w:lastRenderedPageBreak/>
        <w:t>приведены в разделе V приложения к настоящему регламенту.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1122EF" w:rsidRDefault="001122EF" w:rsidP="001122E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1122EF" w:rsidRDefault="001122EF" w:rsidP="001122E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1122EF" w:rsidRDefault="001122EF" w:rsidP="001122E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1122EF" w:rsidRDefault="001122EF" w:rsidP="001122E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1122EF" w:rsidRDefault="001122EF" w:rsidP="001122EF">
      <w:pPr>
        <w:pStyle w:val="ConsPlusTitle"/>
        <w:jc w:val="center"/>
      </w:pPr>
      <w:r>
        <w:t>в предоставлении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Решение об отказе в приеме документов выдается по форме согласно приложению 5 раздела 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 предоставления </w:t>
      </w:r>
      <w:r>
        <w:lastRenderedPageBreak/>
        <w:t>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 "О предоставлении единовременной социальной выплаты студенческим семьям в связи с рождением ребенка".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Форма распоряжения об отказе в предоставлении государственной услуги приведена в приложении 4 раздела 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N 3 раздела IV приложения к настоящему регламенту.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1122EF" w:rsidRDefault="001122EF" w:rsidP="001122EF">
      <w:pPr>
        <w:pStyle w:val="ConsPlusTitle"/>
        <w:jc w:val="center"/>
      </w:pPr>
      <w:r>
        <w:t>АДМИНИСТРАТИВНЫХ ПРОЦЕДУР</w:t>
      </w:r>
    </w:p>
    <w:p w:rsidR="001122EF" w:rsidRDefault="001122EF" w:rsidP="001122EF">
      <w:pPr>
        <w:pStyle w:val="ConsPlusNormal"/>
        <w:jc w:val="center"/>
      </w:pPr>
    </w:p>
    <w:p w:rsidR="001122EF" w:rsidRDefault="001122EF" w:rsidP="001122EF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1122EF" w:rsidRDefault="001122EF" w:rsidP="001122EF">
      <w:pPr>
        <w:pStyle w:val="ConsPlusTitle"/>
        <w:jc w:val="center"/>
      </w:pPr>
      <w:r>
        <w:t>услуги административных процедур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 по форме согласно приложениям 3 и 4 раздела V приложения к настоящему регламенту и документов;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Профилирование заявителя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По результатам получения ответов от заявителя на вопросы профилирования определяется </w:t>
      </w:r>
      <w:r>
        <w:lastRenderedPageBreak/>
        <w:t>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Идентификаторы категорий (признаков) заявителей приведены в таблице N 1 раздела II приложения к настоящему регламенту.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1122EF" w:rsidRDefault="001122EF" w:rsidP="001122EF">
      <w:pPr>
        <w:pStyle w:val="ConsPlusTitle"/>
        <w:jc w:val="center"/>
      </w:pPr>
      <w:r>
        <w:t>для предоставления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таблице N 2 раздела III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3.3.2. Основания для принятия решения об отказе в приеме запроса и документов и(или) информации приведены в таблице N 3 раздела IV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4) в Единой централизованной цифровой платформе в социальной сфере: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lastRenderedPageBreak/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3.5. Основания для приостановления предоставления государственной услуги приведены в таблице N 3 раздела IV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5925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б) истечение срока для устранения выявленных нарушений в случае неполучения </w:t>
      </w:r>
      <w:r>
        <w:lastRenderedPageBreak/>
        <w:t>информации от заявителя об устранении нарушений.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1122EF" w:rsidRDefault="001122EF" w:rsidP="001122EF">
      <w:pPr>
        <w:pStyle w:val="ConsPlusTitle"/>
        <w:jc w:val="center"/>
      </w:pPr>
      <w:r>
        <w:t>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3.6. Основания для отказа в предоставлении государственной услуги приведены в таблице N 3 раздела IV приложения к настоящему регламенту.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bookmarkStart w:id="4" w:name="P36089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МФЦ;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3.8. В случае подачи гражданами в электронной форме через личный кабинет заявителя на Едином портале документов, указанных в таблице N 2 раздела III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- лично в ЦСЗН.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1122EF" w:rsidRDefault="001122EF" w:rsidP="001122EF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1122EF" w:rsidRDefault="001122EF" w:rsidP="001122EF">
      <w:pPr>
        <w:pStyle w:val="ConsPlusNormal"/>
        <w:ind w:firstLine="540"/>
        <w:jc w:val="both"/>
      </w:pPr>
    </w:p>
    <w:p w:rsidR="001122EF" w:rsidRDefault="001122EF" w:rsidP="001122E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1122EF" w:rsidRDefault="001122EF" w:rsidP="001122EF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1122EF" w:rsidRDefault="001122EF" w:rsidP="001122EF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AC"/>
    <w:rsid w:val="001122EF"/>
    <w:rsid w:val="00C143AC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9BF1B-54E1-456A-A411-C39693DB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2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4574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LAW&amp;n=523235&amp;dst=427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hyperlink" Target="https://login.consultant.ru/link/?req=doc&amp;base=SPB&amp;n=318796&amp;dst=100012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4254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2026-01-26T07:38:00Z</dcterms:created>
  <dcterms:modified xsi:type="dcterms:W3CDTF">2026-01-26T07:38:00Z</dcterms:modified>
</cp:coreProperties>
</file>