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4C" w:rsidRDefault="00B6474C" w:rsidP="00B6474C">
      <w:pPr>
        <w:pStyle w:val="ConsPlusNormal"/>
        <w:jc w:val="right"/>
        <w:outlineLvl w:val="0"/>
      </w:pPr>
      <w:bookmarkStart w:id="0" w:name="_GoBack"/>
      <w:bookmarkEnd w:id="0"/>
      <w:r>
        <w:t>ПРИЛОЖЕНИЕ 12</w:t>
      </w:r>
    </w:p>
    <w:p w:rsidR="00B6474C" w:rsidRDefault="00B6474C" w:rsidP="00B6474C">
      <w:pPr>
        <w:pStyle w:val="ConsPlusNormal"/>
        <w:jc w:val="right"/>
      </w:pPr>
      <w:r>
        <w:t>к приказу комитета</w:t>
      </w:r>
    </w:p>
    <w:p w:rsidR="00B6474C" w:rsidRDefault="00B6474C" w:rsidP="00B6474C">
      <w:pPr>
        <w:pStyle w:val="ConsPlusNormal"/>
        <w:jc w:val="right"/>
      </w:pPr>
      <w:r>
        <w:t>по социальной защите населения</w:t>
      </w:r>
    </w:p>
    <w:p w:rsidR="00B6474C" w:rsidRDefault="00B6474C" w:rsidP="00B6474C">
      <w:pPr>
        <w:pStyle w:val="ConsPlusNormal"/>
        <w:jc w:val="right"/>
      </w:pPr>
      <w:r>
        <w:t>Ленинградской области</w:t>
      </w:r>
    </w:p>
    <w:p w:rsidR="00B6474C" w:rsidRDefault="00B6474C" w:rsidP="00B6474C">
      <w:pPr>
        <w:pStyle w:val="ConsPlusNormal"/>
        <w:jc w:val="right"/>
      </w:pPr>
      <w:r>
        <w:t>от 31.01.2020 N 5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</w:pPr>
      <w:bookmarkStart w:id="1" w:name="P3182"/>
      <w:bookmarkEnd w:id="1"/>
      <w:r>
        <w:t>АДМИНИСТРАТИВНЫЙ РЕГЛАМЕНТ</w:t>
      </w:r>
    </w:p>
    <w:p w:rsidR="00B6474C" w:rsidRDefault="00B6474C" w:rsidP="00B6474C">
      <w:pPr>
        <w:pStyle w:val="ConsPlusTitle"/>
        <w:jc w:val="center"/>
      </w:pPr>
      <w:r>
        <w:t>ПРЕДОСТАВЛЕНИЯ НА ТЕРРИТОРИИ ЛЕНИНГРАДСКОЙ ОБЛАСТИ</w:t>
      </w:r>
    </w:p>
    <w:p w:rsidR="00B6474C" w:rsidRDefault="00B6474C" w:rsidP="00B6474C">
      <w:pPr>
        <w:pStyle w:val="ConsPlusTitle"/>
        <w:jc w:val="center"/>
      </w:pPr>
      <w:r>
        <w:t>ГОСУДАРСТВЕННОЙ УСЛУГИ ПО НАЗНАЧЕНИЮ ЕЖЕМЕСЯЧНОЙ ДЕНЕЖНОЙ</w:t>
      </w:r>
    </w:p>
    <w:p w:rsidR="00B6474C" w:rsidRDefault="00B6474C" w:rsidP="00B6474C">
      <w:pPr>
        <w:pStyle w:val="ConsPlusTitle"/>
        <w:jc w:val="center"/>
      </w:pPr>
      <w:r>
        <w:t>КОМПЕНСАЦИИ РАСХОДОВ НА АВТОМОБИЛЬНОЕ ТОПЛИВО ОТДЕЛЬНЫМ</w:t>
      </w:r>
    </w:p>
    <w:p w:rsidR="00B6474C" w:rsidRDefault="00B6474C" w:rsidP="00B6474C">
      <w:pPr>
        <w:pStyle w:val="ConsPlusTitle"/>
        <w:jc w:val="center"/>
      </w:pPr>
      <w:r>
        <w:t>КАТЕГОРИЯМ ИНВАЛИДОВ</w:t>
      </w:r>
    </w:p>
    <w:p w:rsidR="00B6474C" w:rsidRDefault="00B6474C" w:rsidP="00B6474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6474C" w:rsidTr="004241F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rPr>
                <w:color w:val="392C69"/>
              </w:rPr>
              <w:t>области от 18.12.2025 N 04-128)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6474C" w:rsidRDefault="00B6474C" w:rsidP="004241F0">
            <w:pPr>
              <w:pStyle w:val="ConsPlusNormal"/>
            </w:pP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center"/>
      </w:pPr>
      <w:r>
        <w:t>(сокращенное наименование - назначение ежемесячной</w:t>
      </w:r>
    </w:p>
    <w:p w:rsidR="00B6474C" w:rsidRDefault="00B6474C" w:rsidP="00B6474C">
      <w:pPr>
        <w:pStyle w:val="ConsPlusNormal"/>
        <w:jc w:val="center"/>
      </w:pPr>
      <w:r>
        <w:t>денежной компенсации расходов на автомобильное топливо</w:t>
      </w:r>
    </w:p>
    <w:p w:rsidR="00B6474C" w:rsidRDefault="00B6474C" w:rsidP="00B6474C">
      <w:pPr>
        <w:pStyle w:val="ConsPlusNormal"/>
        <w:jc w:val="center"/>
      </w:pPr>
      <w:r>
        <w:t>отдельным категориям инвалидов)</w:t>
      </w:r>
    </w:p>
    <w:p w:rsidR="00B6474C" w:rsidRDefault="00B6474C" w:rsidP="00B6474C">
      <w:pPr>
        <w:pStyle w:val="ConsPlusNormal"/>
        <w:jc w:val="center"/>
      </w:pPr>
      <w:r>
        <w:t>(далее - регламент, государственная услуга)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1"/>
      </w:pPr>
      <w:r>
        <w:t>I. ОБЩИЕ ПОЛОЖЕНИЯ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Предмет регулирования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1.1. Регламент устанавливает порядок и стандарт предоставления государственной услуги.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Круг заявителей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bookmarkStart w:id="2" w:name="P3204"/>
      <w:bookmarkEnd w:id="2"/>
      <w:r>
        <w:t>1.2. Заявителями, имеющими право обратиться за получением государственной услуги, являются физические лица (далее - заявители) из числа граждан Российской Федерации, имеющих место жительства или место пребывания на территории Ленинградской области, из числа: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1) инвалидов, получающих процедуру гемодиализа вне населенного пункта, в котором они проживают, управляющих транспортным средством, на котором они прибывают к месту проведения такой процедуры;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2) законных представителей детей-инвалидов, проживающих совместно с детьми-инвалидами, управляющих транспортным средством, на котором осуществляется транспортировка к месту проведения процедуры гемодиализа детей-инвалидов, получающих такую процедуру вне населенного пункта, в котором они проживают.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1.5. Представлять интересы заявителей, указанных в </w:t>
      </w:r>
      <w:hyperlink w:anchor="P3204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прав действовать от лица заявителя.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1"/>
      </w:pPr>
      <w:r>
        <w:lastRenderedPageBreak/>
        <w:t>II. СТАНДАРТ ПРЕДОСТАВЛЕНИЯ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ежемесячной денежной компенсации расходов на автомобильное топливо отдельным категориям инвалидов.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2.2. Государственную услугу предоставляет Комитет.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ЦСЗН.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824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877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Формирование реестровой записи в качестве результата предоставления государственной услуги не предусмотрено.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 МФЦ;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может быть получен заявителем: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 МФЦ;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посредством Единого портала (при технической реализации);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по электронной почте, указанной в заявлении.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bookmarkStart w:id="3" w:name="P3244"/>
      <w:bookmarkEnd w:id="3"/>
      <w:r>
        <w:t xml:space="preserve">2.4. Максимальный срок предоставления государственной услуги составляет 12 рабочих дней с даты регистрации заявления в ЦСЗН в соответствии с </w:t>
      </w:r>
      <w:hyperlink w:anchor="P326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B6474C" w:rsidRDefault="00B6474C" w:rsidP="00B6474C">
      <w:pPr>
        <w:pStyle w:val="ConsPlusTitle"/>
        <w:jc w:val="center"/>
      </w:pPr>
      <w:r>
        <w:t>государственной услуги, и способы ее взимания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B6474C" w:rsidRDefault="00B6474C" w:rsidP="00B6474C">
      <w:pPr>
        <w:pStyle w:val="ConsPlusTitle"/>
        <w:jc w:val="center"/>
      </w:pPr>
      <w:r>
        <w:t>запроса о предоставлении государственной услуги</w:t>
      </w:r>
    </w:p>
    <w:p w:rsidR="00B6474C" w:rsidRDefault="00B6474C" w:rsidP="00B6474C">
      <w:pPr>
        <w:pStyle w:val="ConsPlusTitle"/>
        <w:jc w:val="center"/>
      </w:pPr>
      <w:r>
        <w:t>и при получении результата предоставления</w:t>
      </w:r>
    </w:p>
    <w:p w:rsidR="00B6474C" w:rsidRDefault="00B6474C" w:rsidP="00B6474C">
      <w:pPr>
        <w:pStyle w:val="ConsPlusTitle"/>
        <w:jc w:val="center"/>
      </w:pPr>
      <w:r>
        <w:t>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B6474C" w:rsidRDefault="00B6474C" w:rsidP="00B6474C">
      <w:pPr>
        <w:pStyle w:val="ConsPlusTitle"/>
        <w:jc w:val="center"/>
      </w:pPr>
      <w:r>
        <w:t>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bookmarkStart w:id="4" w:name="P3261"/>
      <w:bookmarkEnd w:id="4"/>
      <w:r>
        <w:t>2.7. Срок регистрации заявления о предоставлении государственной услуги составляет в ЦСЗН: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ЕПГУ, при наличии технической возможности, - в день поступления заявления в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B6474C" w:rsidRDefault="00B6474C" w:rsidP="00B6474C">
      <w:pPr>
        <w:pStyle w:val="ConsPlusTitle"/>
        <w:jc w:val="center"/>
      </w:pPr>
      <w:r>
        <w:t>государственная услуга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B6474C" w:rsidRDefault="00B6474C" w:rsidP="00B6474C">
      <w:pPr>
        <w:pStyle w:val="ConsPlusTitle"/>
        <w:jc w:val="center"/>
      </w:pPr>
      <w:r>
        <w:t>в том числе учитывающие особенности предоставления</w:t>
      </w:r>
    </w:p>
    <w:p w:rsidR="00B6474C" w:rsidRDefault="00B6474C" w:rsidP="00B6474C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B6474C" w:rsidRDefault="00B6474C" w:rsidP="00B6474C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B6474C" w:rsidRDefault="00B6474C" w:rsidP="00B6474C">
      <w:pPr>
        <w:pStyle w:val="ConsPlusTitle"/>
        <w:jc w:val="center"/>
      </w:pPr>
      <w:r>
        <w:t>и муниципальных услуг в электронной форме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lastRenderedPageBreak/>
        <w:t>2.10.1. Для предоставления государственной услуги используются - Единый портал, АИС "Соцзащита", СМЭВ.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имеется 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2.10.3. 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401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5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B6474C" w:rsidRDefault="00B6474C" w:rsidP="00B6474C">
      <w:pPr>
        <w:pStyle w:val="ConsPlusTitle"/>
        <w:jc w:val="center"/>
      </w:pPr>
      <w:r>
        <w:t>для предоставления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47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Формы заявления и документов, необходимых для предоставления государственной услуги, приведены в </w:t>
      </w:r>
      <w:hyperlink w:anchor="P3666">
        <w:r>
          <w:rPr>
            <w:color w:val="0000FF"/>
          </w:rPr>
          <w:t>разделе V</w:t>
        </w:r>
      </w:hyperlink>
      <w:r>
        <w:t xml:space="preserve"> приложения к настоящему регламенту.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B6474C" w:rsidRDefault="00B6474C" w:rsidP="00B6474C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B6474C" w:rsidRDefault="00B6474C" w:rsidP="00B6474C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B6474C" w:rsidRDefault="00B6474C" w:rsidP="00B6474C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B6474C" w:rsidRDefault="00B6474C" w:rsidP="00B6474C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B6474C" w:rsidRDefault="00B6474C" w:rsidP="00B6474C">
      <w:pPr>
        <w:pStyle w:val="ConsPlusTitle"/>
        <w:jc w:val="center"/>
      </w:pPr>
      <w:r>
        <w:t>в предоставлении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2.12. Основанием для отказа в приеме заявления и документов, необходимых для предоставления государственной услуги, является отсутствие (ненадлежащее оформление) документа, подтверждающего полномочия представителя заявителя.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hyperlink w:anchor="P4135">
        <w:r>
          <w:rPr>
            <w:color w:val="0000FF"/>
          </w:rPr>
          <w:t>Решение</w:t>
        </w:r>
      </w:hyperlink>
      <w:r>
        <w:t xml:space="preserve"> об отказе в приеме документов выдается по форме согласно приложению 8 раздела V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1)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3) </w:t>
      </w:r>
      <w:proofErr w:type="spellStart"/>
      <w:r>
        <w:t>непоступление</w:t>
      </w:r>
      <w:proofErr w:type="spellEnd"/>
      <w: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983">
        <w:r>
          <w:rPr>
            <w:color w:val="0000FF"/>
          </w:rPr>
          <w:t>уведомления</w:t>
        </w:r>
      </w:hyperlink>
      <w:r>
        <w:t xml:space="preserve"> о приостановлении предоставления государственной услуги приведена в приложении 5 раздела V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2.12.2. Основаниями для отказа в предоставлении государственной услуги являются: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1) отсутствие у заявителя права на получение государственной услуги;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3) невозможность идентифицировать принадлежность гражданину представленных документов;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4) смерть заявителя до принятия ЦСЗН решения о назначении единовременной выплаты в сроки, предусмотренные </w:t>
      </w:r>
      <w:hyperlink w:anchor="P3244">
        <w:r>
          <w:rPr>
            <w:color w:val="0000FF"/>
          </w:rPr>
          <w:t>пунктами 2.4</w:t>
        </w:r>
      </w:hyperlink>
      <w:r>
        <w:t xml:space="preserve"> и </w:t>
      </w:r>
      <w:hyperlink w:anchor="P3376">
        <w:r>
          <w:rPr>
            <w:color w:val="0000FF"/>
          </w:rPr>
          <w:t>3.5</w:t>
        </w:r>
      </w:hyperlink>
      <w:r>
        <w:t xml:space="preserve"> настоящего регламента.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Форма </w:t>
      </w:r>
      <w:hyperlink w:anchor="P3877">
        <w:r>
          <w:rPr>
            <w:color w:val="0000FF"/>
          </w:rPr>
          <w:t>распоряжения</w:t>
        </w:r>
      </w:hyperlink>
      <w:r>
        <w:t xml:space="preserve"> об отказе в предоставлении государственной услуги приведена в приложении 3 раздела V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62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B6474C" w:rsidRDefault="00B6474C" w:rsidP="00B6474C">
      <w:pPr>
        <w:pStyle w:val="ConsPlusTitle"/>
        <w:jc w:val="center"/>
      </w:pPr>
      <w:r>
        <w:t>АДМИНИСТРАТИВНЫХ ПРОЦЕДУР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B6474C" w:rsidRDefault="00B6474C" w:rsidP="00B6474C">
      <w:pPr>
        <w:pStyle w:val="ConsPlusTitle"/>
        <w:jc w:val="center"/>
      </w:pPr>
      <w:r>
        <w:t>государственной услуги административных процедур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lastRenderedPageBreak/>
        <w:t>в) межведомственное информационное взаимодействие;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Профилирование заявителя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ЦСЗН или посредством Единого портала и включает в себя вопросы, позволяющие выявить перечень категорий (признаков) заявителя.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Идентификаторы категорий (признаков) заявителей приведены в </w:t>
      </w:r>
      <w:hyperlink w:anchor="P3466">
        <w:r>
          <w:rPr>
            <w:color w:val="0000FF"/>
          </w:rPr>
          <w:t>таблице N 1 раздела II</w:t>
        </w:r>
      </w:hyperlink>
      <w:r>
        <w:t xml:space="preserve"> приложения к настоящему регламенту.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B6474C" w:rsidRDefault="00B6474C" w:rsidP="00B6474C">
      <w:pPr>
        <w:pStyle w:val="ConsPlusTitle"/>
        <w:jc w:val="center"/>
      </w:pPr>
      <w:r>
        <w:t>для предоставления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47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6">
        <w:r>
          <w:rPr>
            <w:color w:val="0000FF"/>
          </w:rPr>
          <w:t>статьями 9</w:t>
        </w:r>
      </w:hyperlink>
      <w:r>
        <w:t xml:space="preserve">, </w:t>
      </w:r>
      <w:hyperlink r:id="rId7">
        <w:r>
          <w:rPr>
            <w:color w:val="0000FF"/>
          </w:rPr>
          <w:t>10</w:t>
        </w:r>
      </w:hyperlink>
      <w:r>
        <w:t xml:space="preserve"> и </w:t>
      </w:r>
      <w:hyperlink r:id="rId8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9">
        <w:r>
          <w:rPr>
            <w:color w:val="0000FF"/>
          </w:rPr>
          <w:t>статьями 9</w:t>
        </w:r>
      </w:hyperlink>
      <w:r>
        <w:t xml:space="preserve">, </w:t>
      </w:r>
      <w:hyperlink r:id="rId10">
        <w:r>
          <w:rPr>
            <w:color w:val="0000FF"/>
          </w:rPr>
          <w:t>10</w:t>
        </w:r>
      </w:hyperlink>
      <w:r>
        <w:t xml:space="preserve"> и </w:t>
      </w:r>
      <w:hyperlink r:id="rId11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lastRenderedPageBreak/>
        <w:t xml:space="preserve">3.3.2. Основания для принятия решения об отказе в приеме запроса и документов и(или) информации приведены в </w:t>
      </w:r>
      <w:hyperlink w:anchor="P362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ЦСЗН в пределах Ленинградской области по выбору заявителя.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многофункциональном центре составляет: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при направлении запроса из многофункционального центра в уполномоченный орган на бумажном носителе - в день передачи документов.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3.4. Для получения государственной услуги необходимо направление посредством СМЭВ следующих межведомственных информационных запросов: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гражданина Российской Федерации;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3) в Единой централизованной цифровой платформе в социальной сфере: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об установлении (продлении) инвалидности - при отсутствии сведений в АИС "Соцзащита";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об актах гражданского состояния, в том числе: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сведения о государственной регистрации установления отцовства;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4) в органе социальной защиты населения субъекта Российской Федерации и подведомственных ему учреждений: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lastRenderedPageBreak/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bookmarkStart w:id="5" w:name="P3376"/>
      <w:bookmarkEnd w:id="5"/>
      <w:r>
        <w:t xml:space="preserve">3.5. Основания для приостановления предоставления государственной услуги приведены в </w:t>
      </w:r>
      <w:hyperlink w:anchor="P362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При </w:t>
      </w:r>
      <w:proofErr w:type="spellStart"/>
      <w:r>
        <w:t>непоступлении</w:t>
      </w:r>
      <w:proofErr w:type="spellEnd"/>
      <w:r>
        <w:t xml:space="preserve"> в указанные сроки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3983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в электронной форме через АИС "Соцзащита" либо в личный кабинет заявителя на ЕПГУ.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в сроки, указанные в </w:t>
      </w:r>
      <w:hyperlink w:anchor="P3396">
        <w:r>
          <w:rPr>
            <w:color w:val="0000FF"/>
          </w:rPr>
          <w:t>пунктах 3.6</w:t>
        </w:r>
      </w:hyperlink>
      <w:r>
        <w:t xml:space="preserve"> и </w:t>
      </w:r>
      <w:hyperlink w:anchor="P3401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в ЦСЗН.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bookmarkStart w:id="6" w:name="P3382"/>
      <w:bookmarkEnd w:id="6"/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bookmarkStart w:id="7" w:name="P3383"/>
      <w:bookmarkEnd w:id="7"/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В случае если при личном обращении за предоставлением государственной услуги через </w:t>
      </w:r>
      <w:r>
        <w:lastRenderedPageBreak/>
        <w:t>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Датой получения заявителем уведомления, указанного в </w:t>
      </w:r>
      <w:hyperlink w:anchor="P3382">
        <w:r>
          <w:rPr>
            <w:color w:val="0000FF"/>
          </w:rPr>
          <w:t>абзацах седьмом</w:t>
        </w:r>
      </w:hyperlink>
      <w:r>
        <w:t xml:space="preserve"> - </w:t>
      </w:r>
      <w:hyperlink w:anchor="P3383">
        <w:r>
          <w:rPr>
            <w:color w:val="0000FF"/>
          </w:rPr>
          <w:t>восьмом</w:t>
        </w:r>
      </w:hyperlink>
      <w:r>
        <w:t xml:space="preserve"> настоящего пункта, является: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B6474C" w:rsidRDefault="00B6474C" w:rsidP="00B6474C">
      <w:pPr>
        <w:pStyle w:val="ConsPlusTitle"/>
        <w:jc w:val="center"/>
      </w:pPr>
      <w:r>
        <w:t>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bookmarkStart w:id="8" w:name="P3396"/>
      <w:bookmarkEnd w:id="8"/>
      <w:r>
        <w:t xml:space="preserve">3.6. Основания для отказа в предоставлении государственной услуги приведены в </w:t>
      </w:r>
      <w:hyperlink w:anchor="P3627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bookmarkStart w:id="9" w:name="P3401"/>
      <w:bookmarkEnd w:id="9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 МФЦ;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ЕПГУ (при технической реализации);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заявителя), указанную в заявлении.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ЕПГУ документов, указанных в </w:t>
      </w:r>
      <w:hyperlink w:anchor="P3478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- по электронной почте в ЦСЗН;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- лично в ЦСЗН.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Датой получения заявителем уведомления, является: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направления электронного сообщения фиксируется ЦСЗН в АИС "Соцзащита" в день его отправления);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ЕПГУ (при технической реализации), считается дата отправки ЦСЗН уведомления через ЕПГУ (при технической реализации).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1"/>
      </w:pPr>
      <w:r>
        <w:t>IV. СПОСОБЫ ИНФОРМИРОВАНИЯ ЗАЯВИТЕЛЯ ОБ ИЗМЕНЕНИИ СТАТУСА</w:t>
      </w:r>
    </w:p>
    <w:p w:rsidR="00B6474C" w:rsidRDefault="00B6474C" w:rsidP="00B6474C">
      <w:pPr>
        <w:pStyle w:val="ConsPlusTitle"/>
        <w:jc w:val="center"/>
      </w:pPr>
      <w:r>
        <w:t>РАССМОТРЕНИЯ ЗАПРОСА О ПРЕДОСТАВЛЕНИИ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 xml:space="preserve">4.1. Перечень способов информирования заявителя об изменении статуса рассмотрения </w:t>
      </w:r>
      <w:r>
        <w:lastRenderedPageBreak/>
        <w:t>заявления: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1"/>
      </w:pPr>
      <w:r>
        <w:t>Приложение</w:t>
      </w:r>
    </w:p>
    <w:p w:rsidR="00B6474C" w:rsidRDefault="00B6474C" w:rsidP="00B6474C">
      <w:pPr>
        <w:pStyle w:val="ConsPlusNormal"/>
        <w:jc w:val="right"/>
      </w:pPr>
      <w:r>
        <w:t>к административному регламенту</w:t>
      </w:r>
    </w:p>
    <w:p w:rsidR="00B6474C" w:rsidRDefault="00B6474C" w:rsidP="00B6474C">
      <w:pPr>
        <w:pStyle w:val="ConsPlusNormal"/>
        <w:jc w:val="right"/>
      </w:pPr>
      <w:r>
        <w:t>предоставления на территории</w:t>
      </w:r>
    </w:p>
    <w:p w:rsidR="00B6474C" w:rsidRDefault="00B6474C" w:rsidP="00B6474C">
      <w:pPr>
        <w:pStyle w:val="ConsPlusNormal"/>
        <w:jc w:val="right"/>
      </w:pPr>
      <w:r>
        <w:t>Ленинградской области государственной</w:t>
      </w:r>
    </w:p>
    <w:p w:rsidR="00B6474C" w:rsidRDefault="00B6474C" w:rsidP="00B6474C">
      <w:pPr>
        <w:pStyle w:val="ConsPlusNormal"/>
        <w:jc w:val="right"/>
      </w:pPr>
      <w:r>
        <w:t>услуги по назначению ежемесячной</w:t>
      </w:r>
    </w:p>
    <w:p w:rsidR="00B6474C" w:rsidRDefault="00B6474C" w:rsidP="00B6474C">
      <w:pPr>
        <w:pStyle w:val="ConsPlusNormal"/>
        <w:jc w:val="right"/>
      </w:pPr>
      <w:r>
        <w:t>денежной компенсации расходов</w:t>
      </w:r>
    </w:p>
    <w:p w:rsidR="00B6474C" w:rsidRDefault="00B6474C" w:rsidP="00B6474C">
      <w:pPr>
        <w:pStyle w:val="ConsPlusNormal"/>
        <w:jc w:val="right"/>
      </w:pPr>
      <w:r>
        <w:t>на автомобильное топливо</w:t>
      </w:r>
    </w:p>
    <w:p w:rsidR="00B6474C" w:rsidRDefault="00B6474C" w:rsidP="00B6474C">
      <w:pPr>
        <w:pStyle w:val="ConsPlusNormal"/>
        <w:jc w:val="right"/>
      </w:pPr>
      <w:r>
        <w:t>отдельным категориям инвалидов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ind w:firstLine="540"/>
        <w:jc w:val="both"/>
      </w:pPr>
      <w:r>
        <w:t>1. Условные сокращения: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в)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г)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области".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ПС - документы подаются посредством почтовой связи;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lastRenderedPageBreak/>
        <w:t>О - представляется оригинал документа;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К - представляется копия документа;</w:t>
      </w:r>
    </w:p>
    <w:p w:rsidR="00B6474C" w:rsidRDefault="00B6474C" w:rsidP="00B6474C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bookmarkStart w:id="10" w:name="P3466"/>
      <w:bookmarkEnd w:id="10"/>
      <w:r>
        <w:t>II. Идентификаторы категорий (признаков) заявителей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</w:pPr>
      <w:r>
        <w:t>Таблица N 1</w:t>
      </w:r>
    </w:p>
    <w:p w:rsidR="00B6474C" w:rsidRDefault="00B6474C" w:rsidP="00B647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841"/>
      </w:tblGrid>
      <w:tr w:rsidR="00B6474C" w:rsidTr="004241F0">
        <w:tc>
          <w:tcPr>
            <w:tcW w:w="6123" w:type="dxa"/>
            <w:vMerge w:val="restart"/>
          </w:tcPr>
          <w:p w:rsidR="00B6474C" w:rsidRDefault="00B6474C" w:rsidP="004241F0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284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B6474C" w:rsidTr="004241F0">
        <w:tc>
          <w:tcPr>
            <w:tcW w:w="6123" w:type="dxa"/>
            <w:vMerge/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84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Назначение государственной услуги</w:t>
            </w:r>
          </w:p>
        </w:tc>
      </w:tr>
      <w:tr w:rsidR="00B6474C" w:rsidTr="004241F0">
        <w:tc>
          <w:tcPr>
            <w:tcW w:w="6123" w:type="dxa"/>
          </w:tcPr>
          <w:p w:rsidR="00B6474C" w:rsidRDefault="00B6474C" w:rsidP="004241F0">
            <w:pPr>
              <w:pStyle w:val="ConsPlusNormal"/>
            </w:pPr>
            <w:r>
              <w:t>Инвалиды, получающие процедуру гемодиализа вне населенного пункта, в котором они проживают, управляющие транспортным средством, на котором они прибывают к месту проведения такой процедуры</w:t>
            </w:r>
          </w:p>
        </w:tc>
        <w:tc>
          <w:tcPr>
            <w:tcW w:w="284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</w:t>
            </w:r>
          </w:p>
        </w:tc>
      </w:tr>
      <w:tr w:rsidR="00B6474C" w:rsidTr="004241F0">
        <w:tc>
          <w:tcPr>
            <w:tcW w:w="6123" w:type="dxa"/>
          </w:tcPr>
          <w:p w:rsidR="00B6474C" w:rsidRDefault="00B6474C" w:rsidP="004241F0">
            <w:pPr>
              <w:pStyle w:val="ConsPlusNormal"/>
            </w:pPr>
            <w:r>
              <w:t>Законные представители детей-инвалидов, проживающие совместно с детьми-инвалидами, управляющие транспортным средством, на котором осуществляется транспортировка к месту проведения процедуры гемодиализа детей-инвалидов, получающих такую процедуру вне населенного пункта, в котором они проживают</w:t>
            </w:r>
          </w:p>
        </w:tc>
        <w:tc>
          <w:tcPr>
            <w:tcW w:w="284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Б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bookmarkStart w:id="11" w:name="P3478"/>
      <w:bookmarkEnd w:id="11"/>
      <w:r>
        <w:t>III. Исчерпывающий перечень документов, необходимых</w:t>
      </w:r>
    </w:p>
    <w:p w:rsidR="00B6474C" w:rsidRDefault="00B6474C" w:rsidP="00B6474C">
      <w:pPr>
        <w:pStyle w:val="ConsPlusTitle"/>
        <w:jc w:val="center"/>
      </w:pPr>
      <w:r>
        <w:t>для предоставления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</w:pPr>
      <w:r>
        <w:t>Таблица N 2</w:t>
      </w:r>
    </w:p>
    <w:p w:rsidR="00B6474C" w:rsidRDefault="00B6474C" w:rsidP="00B647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4195"/>
        <w:gridCol w:w="1714"/>
        <w:gridCol w:w="1294"/>
      </w:tblGrid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B6474C" w:rsidTr="004241F0">
        <w:tc>
          <w:tcPr>
            <w:tcW w:w="9018" w:type="dxa"/>
            <w:gridSpan w:val="5"/>
          </w:tcPr>
          <w:p w:rsidR="00B6474C" w:rsidRDefault="00B6474C" w:rsidP="004241F0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 xml:space="preserve">Документы, удостоверяющие личность гражданина Российской Федерации, в том </w:t>
            </w:r>
            <w:r>
              <w:lastRenderedPageBreak/>
              <w:t xml:space="preserve">числе военнослужащего, - паспорт гражданина Российской Федерации, паспорт гражданина СССР, временное </w:t>
            </w:r>
            <w:hyperlink r:id="rId12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РФ, для заявителя и ребенка, достигшего 14-летнего возраста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lastRenderedPageBreak/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lastRenderedPageBreak/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lastRenderedPageBreak/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Согласие на обработку персональных данных, в случае, если для предоставления государственной услуги необходима обработка персональных данных лица, не являющегося заявителем (представителем),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государственной услуги заявитель (представитель) дополнительно представляет документы, подтверждающие получение согласия указанного лица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Свидетельство о рождении ребенка - инвалида (для ребенка, не достигшего 14-летнего возраста - свидетельство о рождении, содержащее при наличии отметку, подтверждающую наличие у ребенка гражданства Российской Федерации)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Медицинский документ, подтверждающий назначение врачом процедур гемодиализа и содержащий сведения о месте (медицинской организации) и периоде назначения процедур гемодиализа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Страховой полис обязательного страхования гражданской ответственности владельца транспортного средства, на котором содержится отметка о допуске заявителя к управлению транспортным средством, действующий в период проведения процедур гемодиализа в соответствии с назначением врача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 xml:space="preserve">Документ, удостоверяющий личность, и </w:t>
            </w:r>
            <w:r>
              <w:lastRenderedPageBreak/>
              <w:t>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родителей) - в случае если заявитель (представитель заявителя) является опекуном (попечителем)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lastRenderedPageBreak/>
              <w:t xml:space="preserve">О(э) - Единый </w:t>
            </w:r>
            <w:r>
              <w:lastRenderedPageBreak/>
              <w:t>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lastRenderedPageBreak/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Документы, подтверждающие факт проживания заявителя на территории Ленинградской области - в случае отсутствия соответствующих отметок в паспорте гражданина Российской Федерации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361" w:type="dxa"/>
            <w:tcBorders>
              <w:bottom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  <w:tcBorders>
              <w:bottom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услуги, а именно: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3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</w:t>
            </w:r>
            <w:r>
              <w:lastRenderedPageBreak/>
              <w:t>консульским должностным лицом, уполномоченным на совершение этих действий;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14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</w:tc>
        <w:tc>
          <w:tcPr>
            <w:tcW w:w="1714" w:type="dxa"/>
            <w:tcBorders>
              <w:bottom w:val="nil"/>
            </w:tcBorders>
          </w:tcPr>
          <w:p w:rsidR="00B6474C" w:rsidRDefault="00B6474C" w:rsidP="004241F0">
            <w:pPr>
              <w:pStyle w:val="ConsPlusNormal"/>
            </w:pPr>
            <w:r>
              <w:lastRenderedPageBreak/>
              <w:t>К(э)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К - ПС</w:t>
            </w:r>
          </w:p>
        </w:tc>
        <w:tc>
          <w:tcPr>
            <w:tcW w:w="1294" w:type="dxa"/>
            <w:tcBorders>
              <w:bottom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П(з)</w:t>
            </w:r>
          </w:p>
        </w:tc>
      </w:tr>
      <w:tr w:rsidR="00B6474C" w:rsidTr="004241F0">
        <w:tblPrEx>
          <w:tblBorders>
            <w:insideH w:val="nil"/>
          </w:tblBorders>
        </w:tblPrEx>
        <w:tc>
          <w:tcPr>
            <w:tcW w:w="454" w:type="dxa"/>
            <w:tcBorders>
              <w:top w:val="nil"/>
            </w:tcBorders>
          </w:tcPr>
          <w:p w:rsidR="00B6474C" w:rsidRDefault="00B6474C" w:rsidP="004241F0">
            <w:pPr>
              <w:pStyle w:val="ConsPlusNormal"/>
              <w:jc w:val="both"/>
            </w:pPr>
          </w:p>
        </w:tc>
        <w:tc>
          <w:tcPr>
            <w:tcW w:w="1361" w:type="dxa"/>
            <w:tcBorders>
              <w:top w:val="nil"/>
            </w:tcBorders>
          </w:tcPr>
          <w:p w:rsidR="00B6474C" w:rsidRDefault="00B6474C" w:rsidP="004241F0">
            <w:pPr>
              <w:pStyle w:val="ConsPlusNormal"/>
              <w:jc w:val="both"/>
            </w:pPr>
          </w:p>
        </w:tc>
        <w:tc>
          <w:tcPr>
            <w:tcW w:w="4195" w:type="dxa"/>
            <w:tcBorders>
              <w:top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4028">
              <w:r>
                <w:rPr>
                  <w:color w:val="0000FF"/>
                </w:rPr>
                <w:t>приложениям 6</w:t>
              </w:r>
            </w:hyperlink>
            <w:r>
              <w:t xml:space="preserve"> и </w:t>
            </w:r>
            <w:hyperlink w:anchor="P4077">
              <w:r>
                <w:rPr>
                  <w:color w:val="0000FF"/>
                </w:rPr>
                <w:t>7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14" w:type="dxa"/>
            <w:tcBorders>
              <w:top w:val="nil"/>
            </w:tcBorders>
          </w:tcPr>
          <w:p w:rsidR="00B6474C" w:rsidRDefault="00B6474C" w:rsidP="004241F0">
            <w:pPr>
              <w:pStyle w:val="ConsPlusNormal"/>
              <w:jc w:val="both"/>
            </w:pPr>
          </w:p>
        </w:tc>
        <w:tc>
          <w:tcPr>
            <w:tcW w:w="1294" w:type="dxa"/>
            <w:tcBorders>
              <w:top w:val="nil"/>
            </w:tcBorders>
          </w:tcPr>
          <w:p w:rsidR="00B6474C" w:rsidRDefault="00B6474C" w:rsidP="004241F0">
            <w:pPr>
              <w:pStyle w:val="ConsPlusNormal"/>
              <w:jc w:val="both"/>
            </w:pPr>
          </w:p>
        </w:tc>
      </w:tr>
      <w:tr w:rsidR="00B6474C" w:rsidTr="004241F0">
        <w:tc>
          <w:tcPr>
            <w:tcW w:w="9018" w:type="dxa"/>
            <w:gridSpan w:val="5"/>
          </w:tcPr>
          <w:p w:rsidR="00B6474C" w:rsidRDefault="00B6474C" w:rsidP="004241F0">
            <w:pPr>
              <w:pStyle w:val="ConsPlusNormal"/>
              <w:jc w:val="both"/>
              <w:outlineLvl w:val="3"/>
            </w:pPr>
            <w: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АИС "Соцзащита"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Сведения об установлении (продлении) инвалидности - при отсутствии сведений в АИС "Соцзащита"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Сведения об актах гражданского состояния, в том числе: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  <w:tc>
          <w:tcPr>
            <w:tcW w:w="4195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</w:t>
            </w:r>
          </w:p>
        </w:tc>
        <w:tc>
          <w:tcPr>
            <w:tcW w:w="1714" w:type="dxa"/>
          </w:tcPr>
          <w:p w:rsidR="00B6474C" w:rsidRDefault="00B6474C" w:rsidP="004241F0">
            <w:pPr>
              <w:pStyle w:val="ConsPlusNormal"/>
            </w:pPr>
            <w:r>
              <w:t>О(э) - Единый портал</w:t>
            </w:r>
          </w:p>
          <w:p w:rsidR="00B6474C" w:rsidRDefault="00B6474C" w:rsidP="004241F0">
            <w:pPr>
              <w:pStyle w:val="ConsPlusNormal"/>
            </w:pPr>
            <w:r>
              <w:t>О - Л</w:t>
            </w:r>
          </w:p>
          <w:p w:rsidR="00B6474C" w:rsidRDefault="00B6474C" w:rsidP="004241F0">
            <w:pPr>
              <w:pStyle w:val="ConsPlusNormal"/>
            </w:pPr>
            <w:r>
              <w:t>О - ПС</w:t>
            </w:r>
          </w:p>
        </w:tc>
        <w:tc>
          <w:tcPr>
            <w:tcW w:w="129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[Все]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bookmarkStart w:id="12" w:name="P3627"/>
      <w:bookmarkEnd w:id="12"/>
      <w:r>
        <w:t>IV. Исчерпывающий перечень оснований для отказа в приеме</w:t>
      </w:r>
    </w:p>
    <w:p w:rsidR="00B6474C" w:rsidRDefault="00B6474C" w:rsidP="00B6474C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B6474C" w:rsidRDefault="00B6474C" w:rsidP="00B6474C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B6474C" w:rsidRDefault="00B6474C" w:rsidP="00B6474C">
      <w:pPr>
        <w:pStyle w:val="ConsPlusTitle"/>
        <w:jc w:val="center"/>
      </w:pPr>
      <w:r>
        <w:t>предоставления государственной услуги или отказа</w:t>
      </w:r>
    </w:p>
    <w:p w:rsidR="00B6474C" w:rsidRDefault="00B6474C" w:rsidP="00B6474C">
      <w:pPr>
        <w:pStyle w:val="ConsPlusTitle"/>
        <w:jc w:val="center"/>
      </w:pPr>
      <w:r>
        <w:t>в предоставлении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</w:pPr>
      <w:r>
        <w:t>Таблица N 3</w:t>
      </w:r>
    </w:p>
    <w:p w:rsidR="00B6474C" w:rsidRDefault="00B6474C" w:rsidP="00B6474C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7257"/>
        <w:gridCol w:w="1361"/>
      </w:tblGrid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B6474C" w:rsidTr="004241F0">
        <w:tc>
          <w:tcPr>
            <w:tcW w:w="9072" w:type="dxa"/>
            <w:gridSpan w:val="3"/>
          </w:tcPr>
          <w:p w:rsidR="00B6474C" w:rsidRDefault="00B6474C" w:rsidP="004241F0">
            <w:pPr>
              <w:pStyle w:val="ConsPlusNormal"/>
              <w:jc w:val="center"/>
              <w:outlineLvl w:val="3"/>
            </w:pPr>
            <w:r>
              <w:t xml:space="preserve">Исчерпывающий перечень оснований для отказа в приеме заявления и документов, </w:t>
            </w:r>
            <w:r>
              <w:lastRenderedPageBreak/>
              <w:t>необходимых для предоставления государственной услуги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Отсутствие (ненадлежащее оформление) документа, подтверждающего полномочия представителя заявителя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</w:tr>
      <w:tr w:rsidR="00B6474C" w:rsidTr="004241F0">
        <w:tc>
          <w:tcPr>
            <w:tcW w:w="9072" w:type="dxa"/>
            <w:gridSpan w:val="3"/>
          </w:tcPr>
          <w:p w:rsidR="00B6474C" w:rsidRDefault="00B6474C" w:rsidP="004241F0">
            <w:pPr>
              <w:pStyle w:val="ConsPlusNormal"/>
              <w:jc w:val="center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</w:tr>
      <w:tr w:rsidR="00B6474C" w:rsidTr="004241F0">
        <w:tc>
          <w:tcPr>
            <w:tcW w:w="9072" w:type="dxa"/>
            <w:gridSpan w:val="3"/>
          </w:tcPr>
          <w:p w:rsidR="00B6474C" w:rsidRDefault="00B6474C" w:rsidP="004241F0">
            <w:pPr>
              <w:pStyle w:val="ConsPlusNormal"/>
              <w:jc w:val="center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Отсутствие у заявителя права на получение государственной услуги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настоящим регламентом для представления доработанных заявителем документов (сведений)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both"/>
            </w:pPr>
            <w:r>
              <w:t>Невозможность идентифицировать принадлежность гражданину представленных документов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</w:tr>
      <w:tr w:rsidR="00B6474C" w:rsidTr="004241F0">
        <w:tc>
          <w:tcPr>
            <w:tcW w:w="454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257" w:type="dxa"/>
          </w:tcPr>
          <w:p w:rsidR="00B6474C" w:rsidRDefault="00B6474C" w:rsidP="004241F0">
            <w:pPr>
              <w:pStyle w:val="ConsPlusNormal"/>
              <w:jc w:val="both"/>
            </w:pPr>
            <w:r>
              <w:t xml:space="preserve">Смерть заявителя до принятия ЦСЗН решения о назначении единовременной выплаты в сроки, предусмотренные </w:t>
            </w:r>
            <w:hyperlink w:anchor="P3244">
              <w:r>
                <w:rPr>
                  <w:color w:val="0000FF"/>
                </w:rPr>
                <w:t>пунктами 2.4</w:t>
              </w:r>
            </w:hyperlink>
            <w:r>
              <w:t xml:space="preserve"> и </w:t>
            </w:r>
            <w:hyperlink w:anchor="P3376">
              <w:r>
                <w:rPr>
                  <w:color w:val="0000FF"/>
                </w:rPr>
                <w:t>3.5</w:t>
              </w:r>
            </w:hyperlink>
            <w:r>
              <w:t xml:space="preserve"> настоящего регламента</w:t>
            </w:r>
          </w:p>
        </w:tc>
        <w:tc>
          <w:tcPr>
            <w:tcW w:w="1361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А-Б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Title"/>
        <w:jc w:val="center"/>
        <w:outlineLvl w:val="2"/>
      </w:pPr>
      <w:bookmarkStart w:id="13" w:name="P3666"/>
      <w:bookmarkEnd w:id="13"/>
      <w:r>
        <w:t>V. Формы заявления и документов, необходимых</w:t>
      </w:r>
    </w:p>
    <w:p w:rsidR="00B6474C" w:rsidRDefault="00B6474C" w:rsidP="00B6474C">
      <w:pPr>
        <w:pStyle w:val="ConsPlusTitle"/>
        <w:jc w:val="center"/>
      </w:pPr>
      <w:r>
        <w:t>для предоставления государственной услуги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3"/>
      </w:pPr>
      <w:r>
        <w:t>Приложение 1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  <w:r>
        <w:t>Форма</w:t>
      </w:r>
    </w:p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359"/>
        <w:gridCol w:w="850"/>
        <w:gridCol w:w="319"/>
        <w:gridCol w:w="1529"/>
        <w:gridCol w:w="809"/>
        <w:gridCol w:w="2721"/>
      </w:tblGrid>
      <w:tr w:rsidR="00B6474C" w:rsidTr="004241F0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В</w:t>
            </w:r>
          </w:p>
        </w:tc>
        <w:tc>
          <w:tcPr>
            <w:tcW w:w="62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(наименование ЦСЗН)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от заявителя</w:t>
            </w:r>
          </w:p>
        </w:tc>
        <w:tc>
          <w:tcPr>
            <w:tcW w:w="505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(фамилия, имя отчество заполняется заявителем)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single" w:sz="4" w:space="0" w:color="auto"/>
          </w:tblBorders>
        </w:tblPrEx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от представителя заявителя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(фамилия, имя, отчество заполняется представителем заявителя от имени заявителя)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(указать фамилию, имя, отчество заявителя)</w:t>
            </w:r>
          </w:p>
        </w:tc>
      </w:tr>
      <w:tr w:rsidR="00B6474C" w:rsidTr="004241F0">
        <w:tc>
          <w:tcPr>
            <w:tcW w:w="24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Адрес места жительства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8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Адрес места пребывания заявителя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Последний адрес проживания до переезда в Ленинградскую область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(заполняется в случае переезда)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(почтовый индекс, район, населенный пункт, улица, дом, корпус, квартира)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58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страховой номер индивидуального лицевого счета (СНИЛС) - при наличии</w:t>
            </w:r>
          </w:p>
        </w:tc>
      </w:tr>
      <w:tr w:rsidR="00B6474C" w:rsidTr="004241F0">
        <w:tc>
          <w:tcPr>
            <w:tcW w:w="24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телефон</w:t>
            </w:r>
          </w:p>
        </w:tc>
        <w:tc>
          <w:tcPr>
            <w:tcW w:w="53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6474C" w:rsidTr="004241F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ЗАЯВЛЕНИЕ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t>о предоставлении государственных(ой) услуг(и)</w:t>
            </w:r>
          </w:p>
        </w:tc>
      </w:tr>
      <w:tr w:rsidR="00B6474C" w:rsidTr="004241F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Прошу назначить ежемесячную денежную компенсацию расходов на автомобильное топливо.</w:t>
            </w:r>
          </w:p>
        </w:tc>
      </w:tr>
      <w:tr w:rsidR="00B6474C" w:rsidTr="004241F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Место получения процедуры гемодиализа ________________________________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860"/>
        <w:gridCol w:w="1643"/>
      </w:tblGrid>
      <w:tr w:rsidR="00B6474C" w:rsidTr="004241F0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  <w:ind w:firstLine="283"/>
              <w:jc w:val="both"/>
            </w:pPr>
            <w:r>
              <w:t>К заявлению прилагаю:</w:t>
            </w:r>
          </w:p>
        </w:tc>
      </w:tr>
      <w:tr w:rsidR="00B6474C" w:rsidTr="004241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6474C" w:rsidRDefault="00B6474C" w:rsidP="004241F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860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643" w:type="dxa"/>
          </w:tcPr>
          <w:p w:rsidR="00B6474C" w:rsidRDefault="00B6474C" w:rsidP="004241F0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B6474C" w:rsidTr="004241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860" w:type="dxa"/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643" w:type="dxa"/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67" w:type="dxa"/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860" w:type="dxa"/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643" w:type="dxa"/>
          </w:tcPr>
          <w:p w:rsidR="00B6474C" w:rsidRDefault="00B6474C" w:rsidP="004241F0">
            <w:pPr>
              <w:pStyle w:val="ConsPlusNormal"/>
            </w:pP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3"/>
        <w:gridCol w:w="2098"/>
        <w:gridCol w:w="5069"/>
      </w:tblGrid>
      <w:tr w:rsidR="00B6474C" w:rsidTr="004241F0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Согласен(а) на запрос документов (сведений), необходимых для предоставления государственных(ой) услуг(и).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Предупрежден(а) о том, что:</w:t>
            </w:r>
          </w:p>
          <w:p w:rsidR="00B6474C" w:rsidRDefault="00B6474C" w:rsidP="004241F0">
            <w:pPr>
              <w:pStyle w:val="ConsPlusNormal"/>
              <w:ind w:firstLine="283"/>
              <w:jc w:val="both"/>
            </w:pPr>
            <w:r>
              <w:t xml:space="preserve">при представлении заведомо ложных и(или) недостоверных сведений, а также при умолчании о фактах, влекущих отказ в предоставлении, прекращение предоставления мер(ы) социальной поддержки, предусмотрена уголовная ответственность </w:t>
            </w:r>
            <w:hyperlink r:id="rId15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Федерации;</w:t>
            </w:r>
          </w:p>
          <w:p w:rsidR="00B6474C" w:rsidRDefault="00B6474C" w:rsidP="004241F0">
            <w:pPr>
              <w:pStyle w:val="ConsPlusNormal"/>
              <w:ind w:firstLine="283"/>
              <w:jc w:val="both"/>
            </w:pPr>
            <w:r>
              <w:t>при запросе документов (сведений) ЦСЗН, необходимых для предоставления государственных(ой) услуг(и), вопрос предоставления государственных(ой) услуг(и) будет рассмотрен после получения сведений и о возможности представления таких документов (сведений) по собственной инициативе;</w:t>
            </w:r>
          </w:p>
          <w:p w:rsidR="00B6474C" w:rsidRDefault="00B6474C" w:rsidP="004241F0">
            <w:pPr>
              <w:pStyle w:val="ConsPlusNormal"/>
              <w:ind w:firstLine="283"/>
              <w:jc w:val="both"/>
            </w:pPr>
            <w:r>
              <w:t>при наступлении обстоятельств, влекущих изменение размера мер(ы) социальной поддержки либо прекращения ее предоставления (</w:t>
            </w:r>
            <w:proofErr w:type="gramStart"/>
            <w:r>
              <w:t>например</w:t>
            </w:r>
            <w:proofErr w:type="gramEnd"/>
            <w:r>
              <w:t>: перемена места жительства; изменение номера банковского счета, персональных данных, места получения процедуры гемодиализа), необходимо письменно известить ЦСЗН через МФЦ либо ПГУ ЛО либо ЕПГУ, не позднее чем в месячный срок со дня наступления соответствующих обстоятельств.</w:t>
            </w:r>
          </w:p>
          <w:p w:rsidR="00B6474C" w:rsidRDefault="00B6474C" w:rsidP="004241F0">
            <w:pPr>
              <w:pStyle w:val="ConsPlusNormal"/>
              <w:ind w:firstLine="283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  <w:tr w:rsidR="00B6474C" w:rsidTr="004241F0"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(подпись заявителя (представителя заявителя)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"/>
        <w:gridCol w:w="375"/>
        <w:gridCol w:w="7732"/>
      </w:tblGrid>
      <w:tr w:rsidR="00B6474C" w:rsidTr="004241F0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Денежные средства прошу выплачивать на номер электронной карты ЕКП "Ленинградская"</w:t>
            </w:r>
          </w:p>
        </w:tc>
      </w:tr>
      <w:tr w:rsidR="00B6474C" w:rsidTr="004241F0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B6474C" w:rsidRDefault="00B6474C" w:rsidP="004241F0">
            <w:pPr>
              <w:pStyle w:val="ConsPlusNormal"/>
            </w:pPr>
            <w:r>
              <w:t>(номер электронной карты ЕКП "Ленинградская")</w:t>
            </w:r>
          </w:p>
        </w:tc>
      </w:tr>
      <w:tr w:rsidR="00B6474C" w:rsidTr="004241F0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B6474C" w:rsidTr="004241F0">
        <w:tc>
          <w:tcPr>
            <w:tcW w:w="96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B6474C" w:rsidTr="004241F0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7732" w:type="dxa"/>
            <w:tcBorders>
              <w:top w:val="nil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V w:val="nil"/>
          </w:tblBorders>
        </w:tblPrEx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75" w:type="dxa"/>
            <w:tcBorders>
              <w:top w:val="nil"/>
              <w:left w:val="single" w:sz="4" w:space="0" w:color="auto"/>
              <w:bottom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7732" w:type="dxa"/>
            <w:tcBorders>
              <w:top w:val="single" w:sz="4" w:space="0" w:color="auto"/>
              <w:bottom w:val="nil"/>
            </w:tcBorders>
          </w:tcPr>
          <w:p w:rsidR="00B6474C" w:rsidRDefault="00B6474C" w:rsidP="004241F0">
            <w:pPr>
              <w:pStyle w:val="ConsPlusNormal"/>
            </w:pPr>
            <w:r>
              <w:t>(номер банковской карты)</w:t>
            </w:r>
          </w:p>
        </w:tc>
      </w:tr>
      <w:tr w:rsidR="00B6474C" w:rsidTr="004241F0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B6474C" w:rsidTr="004241F0"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8107" w:type="dxa"/>
            <w:gridSpan w:val="2"/>
            <w:tcBorders>
              <w:top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на текущий счет, открытый в кредитной организации &lt;*&gt;</w:t>
            </w:r>
          </w:p>
          <w:p w:rsidR="00B6474C" w:rsidRDefault="00B6474C" w:rsidP="004241F0">
            <w:pPr>
              <w:pStyle w:val="ConsPlusNormal"/>
            </w:pPr>
            <w:r>
              <w:t>данные получателя средств __________________________________</w:t>
            </w:r>
          </w:p>
          <w:p w:rsidR="00B6474C" w:rsidRDefault="00B6474C" w:rsidP="004241F0">
            <w:pPr>
              <w:pStyle w:val="ConsPlusNormal"/>
            </w:pPr>
            <w:r>
              <w:t>БИК или наименование банка ________________________________</w:t>
            </w:r>
          </w:p>
          <w:p w:rsidR="00B6474C" w:rsidRDefault="00B6474C" w:rsidP="004241F0">
            <w:pPr>
              <w:pStyle w:val="ConsPlusNormal"/>
            </w:pPr>
            <w:r>
              <w:t>корреспондентский счет _____________________________________</w:t>
            </w:r>
          </w:p>
          <w:p w:rsidR="00B6474C" w:rsidRDefault="00B6474C" w:rsidP="004241F0">
            <w:pPr>
              <w:pStyle w:val="ConsPlusNormal"/>
            </w:pPr>
            <w:r>
              <w:t>номер счета заявителя _______________________________________</w:t>
            </w:r>
          </w:p>
        </w:tc>
      </w:tr>
      <w:tr w:rsidR="00B6474C" w:rsidTr="004241F0">
        <w:tblPrEx>
          <w:tblBorders>
            <w:left w:val="nil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2"/>
        <w:gridCol w:w="5499"/>
      </w:tblGrid>
      <w:tr w:rsidR="00B6474C" w:rsidTr="004241F0">
        <w:tc>
          <w:tcPr>
            <w:tcW w:w="3572" w:type="dxa"/>
            <w:tcBorders>
              <w:top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5499" w:type="dxa"/>
            <w:tcBorders>
              <w:top w:val="nil"/>
            </w:tcBorders>
          </w:tcPr>
          <w:p w:rsidR="00B6474C" w:rsidRDefault="00B6474C" w:rsidP="004241F0">
            <w:pPr>
              <w:pStyle w:val="ConsPlusNormal"/>
            </w:pPr>
            <w:r>
              <w:t>через почтовое отделение:</w:t>
            </w:r>
          </w:p>
        </w:tc>
      </w:tr>
      <w:tr w:rsidR="00B6474C" w:rsidTr="004241F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B6474C" w:rsidRDefault="00B6474C" w:rsidP="004241F0">
            <w:pPr>
              <w:pStyle w:val="ConsPlusNormal"/>
            </w:pPr>
            <w:r>
              <w:t>Адрес получателя</w:t>
            </w:r>
          </w:p>
        </w:tc>
        <w:tc>
          <w:tcPr>
            <w:tcW w:w="5499" w:type="dxa"/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72" w:type="dxa"/>
          </w:tcPr>
          <w:p w:rsidR="00B6474C" w:rsidRDefault="00B6474C" w:rsidP="004241F0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499" w:type="dxa"/>
          </w:tcPr>
          <w:p w:rsidR="00B6474C" w:rsidRDefault="00B6474C" w:rsidP="004241F0">
            <w:pPr>
              <w:pStyle w:val="ConsPlusNormal"/>
            </w:pP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6474C" w:rsidTr="004241F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--------------------------------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5"/>
        <w:gridCol w:w="8425"/>
      </w:tblGrid>
      <w:tr w:rsidR="00B6474C" w:rsidTr="004241F0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B6474C" w:rsidTr="004241F0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B6474C" w:rsidRDefault="00B6474C" w:rsidP="004241F0">
            <w:pPr>
              <w:pStyle w:val="ConsPlusNormal"/>
              <w:jc w:val="both"/>
            </w:pPr>
            <w:r>
              <w:t>выдать на руки в МФЦ, расположенном по адресу &lt;*&gt;: Ленинградская область, ____________________________________</w:t>
            </w:r>
          </w:p>
        </w:tc>
      </w:tr>
      <w:tr w:rsidR="00B6474C" w:rsidTr="004241F0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B6474C" w:rsidRDefault="00B6474C" w:rsidP="004241F0">
            <w:pPr>
              <w:pStyle w:val="ConsPlusNormal"/>
            </w:pPr>
            <w:r>
              <w:t>направить по почте, указать адрес __________________________________</w:t>
            </w:r>
          </w:p>
        </w:tc>
      </w:tr>
      <w:tr w:rsidR="00B6474C" w:rsidTr="004241F0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B6474C" w:rsidRDefault="00B6474C" w:rsidP="004241F0">
            <w:pPr>
              <w:pStyle w:val="ConsPlusNormal"/>
            </w:pPr>
            <w:r>
              <w:t>направить в электронной форме в личный кабинет на ПГУ ЛО/ЕПГУ</w:t>
            </w:r>
          </w:p>
        </w:tc>
      </w:tr>
      <w:tr w:rsidR="00B6474C" w:rsidTr="004241F0">
        <w:tblPrEx>
          <w:tblBorders>
            <w:left w:val="single" w:sz="4" w:space="0" w:color="auto"/>
          </w:tblBorders>
        </w:tblPrEx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8425" w:type="dxa"/>
            <w:tcBorders>
              <w:top w:val="nil"/>
              <w:bottom w:val="nil"/>
              <w:right w:val="nil"/>
            </w:tcBorders>
            <w:vAlign w:val="center"/>
          </w:tcPr>
          <w:p w:rsidR="00B6474C" w:rsidRDefault="00B6474C" w:rsidP="004241F0">
            <w:pPr>
              <w:pStyle w:val="ConsPlusNormal"/>
            </w:pPr>
            <w:r>
              <w:t>направить по электронной почте, указать электронный адрес ______________________________________________________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252"/>
        <w:gridCol w:w="340"/>
        <w:gridCol w:w="1984"/>
      </w:tblGrid>
      <w:tr w:rsidR="00B6474C" w:rsidTr="004241F0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(фамилия, инициалы заявителя (представителя заявителя))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B6474C" w:rsidTr="004241F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--------------------------------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&lt;*&gt; Адрес МФЦ указывается при подаче документов посредством ПГУ ЛО/ЕПГУ либо при подаче документов в МФЦ, находящийся по другому адресу.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0"/>
      </w:tblGrid>
      <w:tr w:rsidR="00B6474C" w:rsidTr="004241F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заполняется специалистом:</w:t>
            </w:r>
          </w:p>
        </w:tc>
      </w:tr>
      <w:tr w:rsidR="00B6474C" w:rsidTr="004241F0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Специалистом удостоверен факт собственноручной подписи заявителя (представителя заявителя) в заявлении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40"/>
        <w:gridCol w:w="4252"/>
        <w:gridCol w:w="340"/>
        <w:gridCol w:w="1984"/>
      </w:tblGrid>
      <w:tr w:rsidR="00B6474C" w:rsidTr="004241F0">
        <w:tc>
          <w:tcPr>
            <w:tcW w:w="2154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(фамилия, инициалы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rPr>
                <w:i/>
              </w:rPr>
              <w:t>(дата)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817"/>
        <w:gridCol w:w="340"/>
        <w:gridCol w:w="1185"/>
        <w:gridCol w:w="340"/>
        <w:gridCol w:w="2324"/>
      </w:tblGrid>
      <w:tr w:rsidR="00B6474C" w:rsidTr="004241F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Заявление зарегистрировано в ЦСЗН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(фамилия, инициалы специалиста)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3"/>
      </w:pPr>
      <w:r>
        <w:t>Приложение 2</w:t>
      </w:r>
    </w:p>
    <w:p w:rsidR="00B6474C" w:rsidRDefault="00B6474C" w:rsidP="00B647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7"/>
        <w:gridCol w:w="680"/>
        <w:gridCol w:w="2835"/>
        <w:gridCol w:w="794"/>
        <w:gridCol w:w="3345"/>
      </w:tblGrid>
      <w:tr w:rsidR="00B6474C" w:rsidTr="004241F0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right"/>
            </w:pPr>
            <w:bookmarkStart w:id="14" w:name="P3824"/>
            <w:bookmarkEnd w:id="14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от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Номер дела</w:t>
            </w:r>
          </w:p>
          <w:p w:rsidR="00B6474C" w:rsidRDefault="00B6474C" w:rsidP="004241F0">
            <w:pPr>
              <w:pStyle w:val="ConsPlusNormal"/>
            </w:pPr>
            <w:r>
              <w:t>Гр.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Адрес проживания</w:t>
            </w:r>
          </w:p>
          <w:p w:rsidR="00B6474C" w:rsidRDefault="00B6474C" w:rsidP="004241F0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9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назначить</w:t>
            </w:r>
          </w:p>
        </w:tc>
        <w:tc>
          <w:tcPr>
            <w:tcW w:w="76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с _______________ по _______________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в размере ____________ руб. ______ коп.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Способ выплаты: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B6474C" w:rsidTr="004241F0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B6474C" w:rsidTr="004241F0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B6474C" w:rsidTr="004241F0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(Ф.И.О.)</w:t>
            </w:r>
          </w:p>
        </w:tc>
      </w:tr>
      <w:tr w:rsidR="00B6474C" w:rsidTr="004241F0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3"/>
      </w:pPr>
      <w:r>
        <w:t>Приложение 3</w:t>
      </w:r>
    </w:p>
    <w:p w:rsidR="00B6474C" w:rsidRDefault="00B6474C" w:rsidP="00B6474C">
      <w:pPr>
        <w:pStyle w:val="ConsPlusNormal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567"/>
        <w:gridCol w:w="2267"/>
        <w:gridCol w:w="794"/>
        <w:gridCol w:w="3345"/>
      </w:tblGrid>
      <w:tr w:rsidR="00B6474C" w:rsidTr="004241F0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9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right"/>
            </w:pPr>
            <w:bookmarkStart w:id="15" w:name="P3877"/>
            <w:bookmarkEnd w:id="15"/>
            <w:r>
              <w:t>РАСПОРЯЖЕНИЕ 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от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Гр.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В соответствии с</w:t>
            </w:r>
          </w:p>
        </w:tc>
        <w:tc>
          <w:tcPr>
            <w:tcW w:w="69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9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отказать в назначении</w:t>
            </w:r>
          </w:p>
        </w:tc>
        <w:tc>
          <w:tcPr>
            <w:tcW w:w="64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(указывается наименование меры (мер) социальной поддержки)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Причина отказа в назначении меры (мер) социальной поддержки: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B6474C" w:rsidTr="004241F0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70"/>
        <w:gridCol w:w="4082"/>
      </w:tblGrid>
      <w:tr w:rsidR="00B6474C" w:rsidTr="004241F0">
        <w:tc>
          <w:tcPr>
            <w:tcW w:w="90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внешняя сторона</w:t>
            </w:r>
          </w:p>
        </w:tc>
      </w:tr>
      <w:tr w:rsidR="00B6474C" w:rsidTr="004241F0">
        <w:tc>
          <w:tcPr>
            <w:tcW w:w="3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Кому: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(Ф.И.О.)</w:t>
            </w:r>
          </w:p>
        </w:tc>
      </w:tr>
      <w:tr w:rsidR="00B6474C" w:rsidTr="004241F0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Куда: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37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B6474C" w:rsidTr="004241F0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B6474C" w:rsidTr="004241F0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lastRenderedPageBreak/>
              <w:t>Жалоба подается: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1) при личной явке: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2) без личной явки: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почтовым отправлением в филиал Ленинградского областного государственного казенного учреждения "Центр социальной защиты населения";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B6474C" w:rsidTr="004241F0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Тел. клиентской службы филиала Ленинградского областного государственного казенного учреждения "Центр социальной защиты населения" _______________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3"/>
      </w:pPr>
      <w:r>
        <w:t>Приложение 4</w:t>
      </w:r>
    </w:p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B6474C" w:rsidTr="004241F0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Угловой штамп ЦСЗН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9"/>
        <w:gridCol w:w="737"/>
        <w:gridCol w:w="2428"/>
        <w:gridCol w:w="4533"/>
      </w:tblGrid>
      <w:tr w:rsidR="00B6474C" w:rsidTr="004241F0">
        <w:tc>
          <w:tcPr>
            <w:tcW w:w="4534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53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  <w:outlineLvl w:val="3"/>
            </w:pPr>
            <w:r>
              <w:t>УВЕДОМЛЕНИЕ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t>об отказе в оформлении документа с исправленными опечатками (ошибками)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В соответствии с</w:t>
            </w:r>
          </w:p>
        </w:tc>
        <w:tc>
          <w:tcPr>
            <w:tcW w:w="69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2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69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отказать в</w:t>
            </w:r>
          </w:p>
        </w:tc>
        <w:tc>
          <w:tcPr>
            <w:tcW w:w="76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lastRenderedPageBreak/>
              <w:t>Приложение: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B6474C" w:rsidTr="004241F0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B6474C" w:rsidTr="004241F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Исп.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3"/>
      </w:pPr>
      <w:r>
        <w:t>Приложение 5</w:t>
      </w:r>
    </w:p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1"/>
      </w:tblGrid>
      <w:tr w:rsidR="00B6474C" w:rsidTr="004241F0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Угловой штамп ЦСЗН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0"/>
        <w:gridCol w:w="2664"/>
        <w:gridCol w:w="396"/>
        <w:gridCol w:w="1190"/>
        <w:gridCol w:w="2607"/>
        <w:gridCol w:w="340"/>
      </w:tblGrid>
      <w:tr w:rsidR="00B6474C" w:rsidTr="004241F0">
        <w:tc>
          <w:tcPr>
            <w:tcW w:w="45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(И.О.Ф. заявителя)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5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bookmarkStart w:id="16" w:name="P3983"/>
            <w:bookmarkEnd w:id="16"/>
            <w:r>
              <w:t>УВЕДОМЛЕНИЕ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1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9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,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9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61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(наименование меры (мер) социальной поддержки)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приостановлено.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______ рабочих дней со дня поступления соответствующего ответа.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Информируем, что Вы вправе представить документы, содержащие вышеперечисленные сведения, по собственной инициативе: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при личной явке: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в филиалах, отделах, удаленных рабочих местах МФЦ;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без личной явки: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в электронной форме через личный кабинет заявителя на ЕПГУ;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электронной почте.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814"/>
        <w:gridCol w:w="340"/>
        <w:gridCol w:w="3118"/>
      </w:tblGrid>
      <w:tr w:rsidR="00B6474C" w:rsidTr="004241F0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Наименование должности руководителя ЦСЗН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B6474C" w:rsidTr="004241F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Исп.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3"/>
      </w:pPr>
      <w:r>
        <w:t>Приложение 6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  <w:r>
        <w:t>Примерная форма доверенности</w:t>
      </w:r>
    </w:p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245"/>
        <w:gridCol w:w="963"/>
        <w:gridCol w:w="2494"/>
        <w:gridCol w:w="454"/>
        <w:gridCol w:w="3117"/>
        <w:gridCol w:w="340"/>
      </w:tblGrid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bookmarkStart w:id="17" w:name="P4028"/>
            <w:bookmarkEnd w:id="17"/>
            <w:r>
              <w:t>ДОВЕРЕННОСТЬ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Я,</w:t>
            </w:r>
          </w:p>
        </w:tc>
        <w:tc>
          <w:tcPr>
            <w:tcW w:w="4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B6474C" w:rsidTr="004241F0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>) по адресу: ________________________________________, настоящей доверенностью уполномочиваю социального работника ____________________________________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B6474C" w:rsidTr="004241F0">
        <w:tc>
          <w:tcPr>
            <w:tcW w:w="87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,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6"/>
      </w:tblGrid>
      <w:tr w:rsidR="00B6474C" w:rsidTr="004241F0">
        <w:tc>
          <w:tcPr>
            <w:tcW w:w="9076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3"/>
      </w:pPr>
      <w:r>
        <w:t>Приложение 7</w:t>
      </w: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  <w:r>
        <w:t>Примерная форма доверенности</w:t>
      </w:r>
    </w:p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133"/>
        <w:gridCol w:w="963"/>
        <w:gridCol w:w="2494"/>
        <w:gridCol w:w="454"/>
        <w:gridCol w:w="3117"/>
        <w:gridCol w:w="340"/>
      </w:tblGrid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bookmarkStart w:id="18" w:name="P4077"/>
            <w:bookmarkEnd w:id="18"/>
            <w:r>
              <w:t>ДОВЕРЕННОСТЬ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Я,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B6474C" w:rsidTr="004241F0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паспорт серии _________ N _________, выдан _____________________ 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 __________________, проживающий(</w:t>
            </w:r>
            <w:proofErr w:type="spellStart"/>
            <w:r>
              <w:t>ая</w:t>
            </w:r>
            <w:proofErr w:type="spellEnd"/>
            <w:r>
              <w:t xml:space="preserve">) по адресу: </w:t>
            </w:r>
            <w:r>
              <w:lastRenderedPageBreak/>
              <w:t>_______________________________________, настоящей доверенностью уполномочиваю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,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"___" _________ ____ год рождения, паспорт серии _______ N ________, выдан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 _________________________________, проживающего(</w:t>
            </w:r>
            <w:proofErr w:type="spellStart"/>
            <w:r>
              <w:t>ую</w:t>
            </w:r>
            <w:proofErr w:type="spellEnd"/>
            <w:r>
              <w:t>) по адресу: __________________________________, 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 _________________________________________________________________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B6474C" w:rsidRDefault="00B6474C" w:rsidP="004241F0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B6474C" w:rsidTr="004241F0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</w:pPr>
    </w:p>
    <w:p w:rsidR="00B6474C" w:rsidRDefault="00B6474C" w:rsidP="00B6474C">
      <w:pPr>
        <w:pStyle w:val="ConsPlusNormal"/>
        <w:jc w:val="right"/>
        <w:outlineLvl w:val="3"/>
      </w:pPr>
      <w:r>
        <w:t>Приложение 8</w:t>
      </w:r>
    </w:p>
    <w:p w:rsidR="00B6474C" w:rsidRDefault="00B6474C" w:rsidP="00B647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82"/>
        <w:gridCol w:w="719"/>
        <w:gridCol w:w="524"/>
        <w:gridCol w:w="3401"/>
        <w:gridCol w:w="340"/>
      </w:tblGrid>
      <w:tr w:rsidR="00B6474C" w:rsidTr="004241F0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(Ф.И.О. представителя заявителя и реквизиты доверенности)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Контактная информация: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bookmarkStart w:id="19" w:name="P4135"/>
            <w:bookmarkEnd w:id="19"/>
            <w:r>
              <w:t>РЕШЕНИЕ</w:t>
            </w:r>
          </w:p>
          <w:p w:rsidR="00B6474C" w:rsidRDefault="00B6474C" w:rsidP="004241F0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,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были выявлены следующие основания для отказа в приеме документов: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 xml:space="preserve">(указываются основания для отказа в приеме документов, предусмотренные в </w:t>
            </w:r>
            <w:hyperlink w:anchor="P3627">
              <w:r>
                <w:rPr>
                  <w:color w:val="0000FF"/>
                </w:rPr>
                <w:t>таблице 3 раздела 4</w:t>
              </w:r>
            </w:hyperlink>
            <w:r>
              <w:t xml:space="preserve"> приложения к административному регламенту)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B6474C" w:rsidTr="004241F0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644"/>
        <w:gridCol w:w="2891"/>
        <w:gridCol w:w="1644"/>
      </w:tblGrid>
      <w:tr w:rsidR="00B6474C" w:rsidTr="004241F0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(дата)</w:t>
            </w:r>
          </w:p>
        </w:tc>
      </w:tr>
      <w:tr w:rsidR="00B6474C" w:rsidTr="004241F0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  <w:r>
              <w:t>М.П.</w:t>
            </w:r>
          </w:p>
        </w:tc>
      </w:tr>
    </w:tbl>
    <w:p w:rsidR="00B6474C" w:rsidRDefault="00B6474C" w:rsidP="00B6474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40"/>
        <w:gridCol w:w="3628"/>
        <w:gridCol w:w="340"/>
        <w:gridCol w:w="2269"/>
      </w:tblGrid>
      <w:tr w:rsidR="00B6474C" w:rsidTr="004241F0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B6474C" w:rsidTr="004241F0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</w:tr>
      <w:tr w:rsidR="00B6474C" w:rsidTr="004241F0">
        <w:tblPrEx>
          <w:tblBorders>
            <w:insideH w:val="single" w:sz="4" w:space="0" w:color="auto"/>
          </w:tblBorders>
        </w:tblPrEx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474C" w:rsidRDefault="00B6474C" w:rsidP="004241F0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B6474C" w:rsidRDefault="00B6474C" w:rsidP="00B6474C"/>
    <w:p w:rsidR="00FD7309" w:rsidRDefault="00FD7309"/>
    <w:sectPr w:rsidR="00FD7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56"/>
    <w:rsid w:val="00B6474C"/>
    <w:rsid w:val="00F07D56"/>
    <w:rsid w:val="00F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1BA68-E509-47A6-8FEC-47EF8F41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47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6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647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6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647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647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6474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43" TargetMode="External"/><Relationship Id="rId13" Type="http://schemas.openxmlformats.org/officeDocument/2006/relationships/hyperlink" Target="https://login.consultant.ru/link/?req=doc&amp;base=LAW&amp;n=50607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9&amp;dst=100202" TargetMode="External"/><Relationship Id="rId12" Type="http://schemas.openxmlformats.org/officeDocument/2006/relationships/hyperlink" Target="https://login.consultant.ru/link/?req=doc&amp;base=LAW&amp;n=424314&amp;dst=8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2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9&amp;dst=100189" TargetMode="Externa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hyperlink" Target="https://login.consultant.ru/link/?req=doc&amp;base=LAW&amp;n=523235&amp;dst=427" TargetMode="External"/><Relationship Id="rId15" Type="http://schemas.openxmlformats.org/officeDocument/2006/relationships/hyperlink" Target="https://login.consultant.ru/link/?req=doc&amp;base=LAW&amp;n=510753&amp;dst=1224" TargetMode="Externa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hyperlink" Target="https://login.consultant.ru/link/?req=doc&amp;base=SPB&amp;n=322079&amp;dst=100439" TargetMode="Externa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508490&amp;dst=4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7957</Words>
  <Characters>45356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2026-01-26T08:36:00Z</dcterms:created>
  <dcterms:modified xsi:type="dcterms:W3CDTF">2026-01-26T08:36:00Z</dcterms:modified>
</cp:coreProperties>
</file>