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B8" w:rsidRPr="00A415B8" w:rsidRDefault="00A415B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15B8" w:rsidRPr="00A415B8" w:rsidRDefault="00A415B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415B8" w:rsidRPr="00A415B8" w:rsidRDefault="00A4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15B8" w:rsidRPr="00A415B8" w:rsidRDefault="00A4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от 26 июня 2025 г. N 568</w:t>
      </w:r>
    </w:p>
    <w:p w:rsidR="00A415B8" w:rsidRPr="00A415B8" w:rsidRDefault="00A4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О ЕДИНОВРЕМЕННОЙ ВЫПЛАТЕ МОЛОДЫМ СЕМЬЯМ ПРИ РОЖДЕНИИ</w:t>
      </w:r>
    </w:p>
    <w:p w:rsidR="00A415B8" w:rsidRPr="00A415B8" w:rsidRDefault="00A4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С 1 ЯНВАРЯ 2025 ГОДА ТРЕТЬЕГО И(ИЛИ) ПОСЛЕДУЮЩИХ ДЕТЕЙ</w:t>
      </w:r>
    </w:p>
    <w:p w:rsidR="00A415B8" w:rsidRPr="00A415B8" w:rsidRDefault="00A41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A415B8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2</w:t>
        </w:r>
      </w:hyperlink>
      <w:r w:rsidRPr="00A415B8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года", </w:t>
      </w:r>
      <w:hyperlink r:id="rId5">
        <w:r w:rsidRPr="00A415B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415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ноября 2024 года N 1696 "О внесении изменений в постановление Правительства Российской Федерации от 15 апреля 2014 года N 296", во исполнение </w:t>
      </w:r>
      <w:hyperlink r:id="rId6">
        <w:r w:rsidRPr="00A415B8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415B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 ноября 2024 года N 605 "О внесении изменений в приложения N 1 и N 2 к приказу Министерства труда и социальной защиты Российской Федерации от 31 июля 2024 года N 387 "Об утверждении методических рекомендаций по актуализации региональных программ по повышению рождаемости", на основании перечня мероприятий региональных программ по повышению рождаемости, подлежащих </w:t>
      </w:r>
      <w:proofErr w:type="spellStart"/>
      <w:r w:rsidRPr="00A415B8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A415B8">
        <w:rPr>
          <w:rFonts w:ascii="Times New Roman" w:hAnsi="Times New Roman" w:cs="Times New Roman"/>
          <w:sz w:val="28"/>
          <w:szCs w:val="28"/>
        </w:rPr>
        <w:t xml:space="preserve"> из федерального бюджета в рамках субсидии, установленных Правилами предоставления и распределения субсидий из федерального бюджета бюджетам субъектов Российской Федерации, в которых по итогам 2023 года значение суммарного коэффициента рождаемости ниже среднероссийского уровня, в целях </w:t>
      </w:r>
      <w:proofErr w:type="spellStart"/>
      <w:r w:rsidRPr="00A415B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415B8">
        <w:rPr>
          <w:rFonts w:ascii="Times New Roman" w:hAnsi="Times New Roman" w:cs="Times New Roman"/>
          <w:sz w:val="28"/>
          <w:szCs w:val="28"/>
        </w:rPr>
        <w:t xml:space="preserve"> региональных программ по повышению рождаемости в таких субъектах Российской Федерации, и на основании </w:t>
      </w:r>
      <w:hyperlink r:id="rId7">
        <w:r w:rsidRPr="00A415B8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A415B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11 февраля 2025 года N 57 "Об утверждении методических рекомендаций по реализации мероприятий региональных программ по повышению рождаемости, подлежащих </w:t>
      </w:r>
      <w:proofErr w:type="spellStart"/>
      <w:r w:rsidRPr="00A415B8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A415B8">
        <w:rPr>
          <w:rFonts w:ascii="Times New Roman" w:hAnsi="Times New Roman" w:cs="Times New Roman"/>
          <w:sz w:val="28"/>
          <w:szCs w:val="28"/>
        </w:rPr>
        <w:t xml:space="preserve"> из федерального бюджета" Правительство Ленинградской области постановляет:</w:t>
      </w:r>
    </w:p>
    <w:p w:rsidR="00A415B8" w:rsidRPr="00A415B8" w:rsidRDefault="00A41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1. Установить дополнительную меру социальной поддержки в виде единовременной выплаты молодым семьям при рождении с 1 января 2025 года третьего и(или) последующих детей (далее - единовременная выплата).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w:anchor="P36">
        <w:r w:rsidRPr="00A415B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415B8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выплаты молодым семьям при рождении с 1 января 2025 года третьего и(или) последующих детей (далее - Порядок).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3. Комитету по социальной защите населения Ленинградской области: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lastRenderedPageBreak/>
        <w:t>обеспечить предоставление Ленинградским областным государственным казенным учреждением "Центр социальной защиты населения" единовременной выплаты;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осуществлять методическое руководство и контроль за предоставлением единовременной выплаты.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4. Ленинградскому областному государственному казенному учреждению "Центр социальной защиты населения" в соответствии с Порядком: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обеспечить принятие решения о предоставлении (отказе в предоставлении) единовременной выплаты;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обеспечить перечисление единовременной выплаты.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даты официального опубликования.</w:t>
      </w:r>
    </w:p>
    <w:p w:rsidR="00A415B8" w:rsidRPr="00A415B8" w:rsidRDefault="00A41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Губернатор</w:t>
      </w:r>
    </w:p>
    <w:p w:rsidR="00A415B8" w:rsidRPr="00A415B8" w:rsidRDefault="00A41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415B8" w:rsidRPr="00A415B8" w:rsidRDefault="00A41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415B8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A415B8" w:rsidRPr="00A415B8" w:rsidRDefault="00A41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УТВЕРЖДЕН</w:t>
      </w:r>
    </w:p>
    <w:p w:rsidR="00A415B8" w:rsidRPr="00A415B8" w:rsidRDefault="00A41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415B8" w:rsidRPr="00A415B8" w:rsidRDefault="00A41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415B8" w:rsidRPr="00A415B8" w:rsidRDefault="00A41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от 26.06.2025 N 568</w:t>
      </w:r>
    </w:p>
    <w:p w:rsidR="00A415B8" w:rsidRPr="00A415B8" w:rsidRDefault="00A415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(приложение)</w:t>
      </w:r>
    </w:p>
    <w:p w:rsidR="00A415B8" w:rsidRPr="00A415B8" w:rsidRDefault="00A41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A415B8">
        <w:rPr>
          <w:rFonts w:ascii="Times New Roman" w:hAnsi="Times New Roman" w:cs="Times New Roman"/>
          <w:sz w:val="28"/>
          <w:szCs w:val="28"/>
        </w:rPr>
        <w:t>ПОРЯДОК</w:t>
      </w:r>
    </w:p>
    <w:p w:rsidR="00A415B8" w:rsidRPr="00A415B8" w:rsidRDefault="00A4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ПРЕДОСТАВЛЕНИЯ ЕДИНОВРЕМЕННОЙ ВЫПЛАТЫ МОЛОДЫМ СЕМЬЯМ</w:t>
      </w:r>
    </w:p>
    <w:p w:rsidR="00A415B8" w:rsidRPr="00A415B8" w:rsidRDefault="00A4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ПРИ РОЖДЕНИИ С 1 ЯНВАРЯ 2025 ГОДА ТРЕТЬЕГО</w:t>
      </w:r>
    </w:p>
    <w:p w:rsidR="00A415B8" w:rsidRPr="00A415B8" w:rsidRDefault="00A4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И(ИЛИ) ПОСЛЕДУЮЩИХ ДЕТЕЙ</w:t>
      </w:r>
    </w:p>
    <w:p w:rsidR="00A415B8" w:rsidRPr="00A415B8" w:rsidRDefault="00A41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15B8" w:rsidRPr="00A415B8" w:rsidRDefault="00A41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и условия назначения и осуществления на территории Ленинградской области единовременной </w:t>
      </w:r>
      <w:r w:rsidRPr="00A415B8">
        <w:rPr>
          <w:rFonts w:ascii="Times New Roman" w:hAnsi="Times New Roman" w:cs="Times New Roman"/>
          <w:sz w:val="28"/>
          <w:szCs w:val="28"/>
        </w:rPr>
        <w:lastRenderedPageBreak/>
        <w:t>выплаты молодым семьям при рождении с 1 января 2025 года третьего и(или) последующих детей (далее - единовременная выплата).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A415B8">
        <w:rPr>
          <w:rFonts w:ascii="Times New Roman" w:hAnsi="Times New Roman" w:cs="Times New Roman"/>
          <w:sz w:val="28"/>
          <w:szCs w:val="28"/>
        </w:rPr>
        <w:t>1.2. Право на получение единовременной выплаты в размере 300000 рублей имеют молодые семьи с детьми (единственный родитель), в которых дети и родители (единственный родитель) в возрасте до 35 лет включительно являются гражданами Российской Федерации, имеющими место жительства на территории Ленинградской области, при рождении с 1 января 2025 года третьего и(или) последующих детей.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понятие "молодая семья" используется в значении, установленном Федеральным </w:t>
      </w:r>
      <w:hyperlink r:id="rId8">
        <w:r w:rsidRPr="00A415B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415B8">
        <w:rPr>
          <w:rFonts w:ascii="Times New Roman" w:hAnsi="Times New Roman" w:cs="Times New Roman"/>
          <w:sz w:val="28"/>
          <w:szCs w:val="28"/>
        </w:rPr>
        <w:t xml:space="preserve"> от 30 декабря 2020 года N 489-ФЗ "О молодежной политике в Российской Федерации".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В целях настоящего Порядка под единственным родителем понимается родитель ребенка в случае, если в записи акта о рождении ребенка отсутствуют сведения о втором родителе ребенка, сведения об отце в запись акта о рождении ребенка внесены по заявлению матери ребенка, второй родитель ребенка умер, второй родитель ребенка признан безвестно отсутствующим или объявлен умершим.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1.3. Единовременная выплата предоставляется, если обращение за ней последовало не позднее трех месяцев со дня рождения третьего и(или) последующего ребенка и в срок до 31 марта 2026 года (включительно).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Единовременная выплата на детей, рожденных в период с 1 января 2025 года по 30 июня 2025 года, предоставляется, если обращение за ней последовало не позднее 30 сентября 2025 года.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1.4. Единовременная выплата предоставляется Ленинградским областным государственным казенным учреждением "Центр социальной защиты населения" (далее - ЛОГКУ "ЦСЗН").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1.5. Единовременная выплата назначается без учета критерия нуждаемости и предоставляется однократно на каждого третьего и(или) последующего ребенка в семье, в том числе на каждого из детей в случае одновременного рождения двоих и более детей, при условии неполучения родителями (единственным родителем) меры социальной поддержки, аналогичной предусмотренной настоящим Порядком, в другом субъекте Российской Федерации.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1.6. Назначение единовременной выплаты производится независимо от получения иных выплат, предусмотренных законодательством Российской Федерации и актами органов местного самоуправления.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 xml:space="preserve">Единовременная выплата молодым семьям предоставляется в случае неполучения единовременной социальной выплаты студенческим семьям в связи с рождением ребенка, установленной </w:t>
      </w:r>
      <w:hyperlink r:id="rId9">
        <w:r w:rsidRPr="00A415B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415B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A415B8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от 15 января 2025 года N 23.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1.7. Единовременная выплата производится за счет средств областного бюджета Ленинградской области в пределах средств, предусмотренных областным законом об областном бюджете Ленинградской области.</w:t>
      </w:r>
    </w:p>
    <w:p w:rsidR="00A415B8" w:rsidRPr="00A415B8" w:rsidRDefault="00A41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2. Порядок назначения единовременной выплаты</w:t>
      </w:r>
    </w:p>
    <w:p w:rsidR="00A415B8" w:rsidRPr="00A415B8" w:rsidRDefault="00A41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 xml:space="preserve">2.1. Заявителем, имеющим право обратиться за назначением единовременной выплаты, являются физические лица из числа лиц, указанных в </w:t>
      </w:r>
      <w:hyperlink w:anchor="P44">
        <w:r w:rsidRPr="00A415B8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A415B8">
        <w:rPr>
          <w:rFonts w:ascii="Times New Roman" w:hAnsi="Times New Roman" w:cs="Times New Roman"/>
          <w:sz w:val="28"/>
          <w:szCs w:val="28"/>
        </w:rPr>
        <w:t xml:space="preserve"> настоящего Порядка, при одновременном соблюдении следующих условий: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члены молодой семьи являются гражданами Российской Федерации по рождению;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третий и(или) последующий ребенок рожден начиная с 1 января 2025 года по 31 декабря 2025 года;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"Многофункциональный центр предоставления государственных и муниципальных услуг" (ГБУ ЛО "МФЦ");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дети имеют место жительства на территории Ленинградской области;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один из родителей (единственный родитель) имеет место жительства на территории Ленинградской области не менее пяти лет.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Место жительства устанавливается на основании данных органов регистрационного учета либо на основании решения суда.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2.2. При определении очередности рождения ребенка, давшего право на единовременную выплату, учитываются дети, рожденные матерью ребенка.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2.3. При определении очередности рождения ребенка не учитываются: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ребенок (дети), не приобретший (не приобретшие) гражданства Российской Федерации по рождению;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ребенок (дети), находящиеся на полном государственном обеспечении в организациях для детей-сирот и детей, оставшихся без попечения родителей;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дети, в отношении которых родители (единственный родитель) лишены родительских прав либо ограничены в родительских правах;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дети, переданные под опеку (попечительство) третьему лицу;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lastRenderedPageBreak/>
        <w:t>дети, рожденные мертвыми.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2.4. Представлять интересы заявителя имеют право (далее - представитель заявителя):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законные представители несовершеннолетних, недееспособных или не полностью дееспособных заявителей;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уполномоченные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2.5. Заявление о назначении единовременной выплаты (далее - заявление) подается по форме, установленной административным регламентом предоставления соответствующей государственной услуги, утвержденным нормативным правовым актом комитета по социальной защите населения Ленинградской области (далее - административный регламент):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1) при личной явке - в государственном бюджетном учреждении Ленинградской области "Многофункциональный центр предоставления государственных и муниципальных услуг";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2) без личной явки - в электронной форме через личный кабинет заявителя с использованием портала государственных и муниципальных услуг (функций) Ленинградской области (при технической реализации) в информационно-телекоммуникационной сети "Интернет" или федеральной государственной информационной системы "Единый портал государственных и муниципальных услуг (функций)" (при технической реализации).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A415B8">
        <w:rPr>
          <w:rFonts w:ascii="Times New Roman" w:hAnsi="Times New Roman" w:cs="Times New Roman"/>
          <w:sz w:val="28"/>
          <w:szCs w:val="28"/>
        </w:rPr>
        <w:t>2.6. Перечень документов и сведений, обязательных к представлению заявителем, необходимых для принятия решения о назначении (об отказе в назначении) единовременной выплаты: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1) заявление;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2) документ, удостоверяющий личность гражданина Российской Федерации - для заявителя или представителя заявителя;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3) документ, подтверждающий наличие у представителя заявителя права действовать от лица заявителя, оформленный в соответствии с действующим законодательством;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4) справка (распечатка с сайта кредитной организации) о реквизитах кредитной организации и открытого в ней счета в рублях для перечисления денежных средств (если заявитель выбрал способ перечисления на текущий счет получателя, привязанный к банковской карте национальной платежной системы "Мир", открытый указанным получателем в кредитной организации);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lastRenderedPageBreak/>
        <w:t>5) копия решения суда об установлении факта проживания на территории Ленинградской области с отметкой о дате вступления его в законную силу, заверенная судебным органом, - при наличии;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6) решение суда о признании второго родителя безвестно отсутствующим, объявлении умершим.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Перечень документов (сведений), подлежащих представлению в рамках межведомственного взаимодействия, определяется в соответствии с административным регламентом.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Документы (сведения), необходимые в соответствии с законодательными или иными нормативными правовыми актами для предоставления единовременной выплаты, находящиеся в распоряжении государственных органов, органов местного самоуправления и подведомственных им организаций и подлежащие представлению в рамках межведомственного информационного взаимодействия, запрашиваются ЛОГКУ "ЦСЗН" в течение двух рабочих дней со дня регистрации заявления в ЛОГКУ "ЦСЗН".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2.7. Основаниями для отказа в приеме документов, необходимых для предоставления единовременной выплаты, являются: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1) подача заявления лицом, не уполномоченным на осуществление таких действий;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2) несоответствие представленного заявления форме и требованиям, установленным административным регламентом;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3) подписание заявления с комплектом документов недействительной электронной подписью либо отсутствие электронной подписи в заявлении (в случае подачи заявления в электронной форме через личный кабинет на Едином портале государственных услуг/на портале государственных и муниципальных услуг (функций) Ленинградской области);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4) невозможность идентифицировать принадлежность документа заявителю;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5) наличие в документах подчисток, приписок, зачеркнутых слов и иных неоговоренных исправлений, за исключением исправлений, заверенных подписью ответственного лица и печатью органа (организации), выдавшего документ, либо его правопреемника;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6) отсутствие или ненадлежащее оформление документа, подтверждающего полномочия представителя заявителя (при подаче документов представителем заявителя).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2.8. Основаниями для отказа в назначении единовременной выплаты являются: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lastRenderedPageBreak/>
        <w:t>1) отсутствие у заявителя права на получение единовременной выплаты;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заявителем (представителем заявителя) информации, в том числе сведений об очередности рождения ребенка, в связи с рождением которого возникает право на дополнительные меры поддержки, и непредставления доработанного заявления и(или) доработанных документов (сведений), представляемых заявителем в соответствии с требованиями административного регламента;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3) нарушение срока подачи заявления и документов;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4) представление неполного комплекта документов, подлежащих представлению заявителем;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5) повторное обращение за получением единовременной выплаты в отношении ребенка, в связи с рождением которого уже произведена указанная выплата;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 xml:space="preserve">6) получение меры социальной поддержки в виде единовременной социальной выплаты студенческим семьям в связи с рождением ребенка, установленной </w:t>
      </w:r>
      <w:hyperlink r:id="rId10">
        <w:r w:rsidRPr="00A415B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415B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15 января 2025 года N 23.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 xml:space="preserve">2.9. Решение о назначении (об отказе в назначении) единовременной выплаты принимается ЛОГКУ "ЦСЗН" в форме распоряжения в течение девяти рабочих дней с даты регистрации заявления и документов, указанных в </w:t>
      </w:r>
      <w:hyperlink w:anchor="P77">
        <w:r w:rsidRPr="00A415B8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A415B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15B8" w:rsidRPr="00A415B8" w:rsidRDefault="00A41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3. Порядок перечисления единовременной выплаты</w:t>
      </w:r>
    </w:p>
    <w:p w:rsidR="00A415B8" w:rsidRPr="00A415B8" w:rsidRDefault="00A415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3.1. ЛОГКУ "ЦСЗН" при наличии доведенных бюджетных ассигнований в течение 30 рабочих дней с даты принятия решения о назначении единовременной выплаты осуществляет перечисление денежных средств на текущие счета получателей мер социальной поддержки, открытые в отделениях кредитных организаций или отделениях федеральной почтовой связи.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>3.2. ЛОГКУ "ЦСЗН" в течение семи рабочих дней с даты получения информации о перечислении денежных средств на счет заявителя размещает в государственной информационной системе Ленинградской области "Автоматизированная информационная система "Социальная защита Ленинградской области" информацию о перечислении денежных средств.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 w:rsidRPr="00A415B8">
        <w:rPr>
          <w:rFonts w:ascii="Times New Roman" w:hAnsi="Times New Roman" w:cs="Times New Roman"/>
          <w:sz w:val="28"/>
          <w:szCs w:val="28"/>
        </w:rPr>
        <w:t xml:space="preserve">3.3. Денежные средства, необоснованно выплаченные заявителю вследствие представления недостоверных сведений и(или) сокрытия информации, влияющей на право получения единовременной выплаты, возвращаются заявителем добровольно в течение 30 календарных дней со дня </w:t>
      </w:r>
      <w:r w:rsidRPr="00A415B8">
        <w:rPr>
          <w:rFonts w:ascii="Times New Roman" w:hAnsi="Times New Roman" w:cs="Times New Roman"/>
          <w:sz w:val="28"/>
          <w:szCs w:val="28"/>
        </w:rPr>
        <w:lastRenderedPageBreak/>
        <w:t>получения соответствующего письменного требования ЛОГКУ "ЦСЗН" с указанием реквизитов счета для возврата, а в случае спора взыскиваются в порядке, установленном законодательством Российской Федерации.</w:t>
      </w:r>
    </w:p>
    <w:p w:rsidR="00A415B8" w:rsidRPr="00A415B8" w:rsidRDefault="00A41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5B8">
        <w:rPr>
          <w:rFonts w:ascii="Times New Roman" w:hAnsi="Times New Roman" w:cs="Times New Roman"/>
          <w:sz w:val="28"/>
          <w:szCs w:val="28"/>
        </w:rPr>
        <w:t xml:space="preserve">3.4. В случае смерти получателя единовременной выплаты после выплаты ему денежных средств выплаченные суммы взысканию не подлежат, за исключением случаев, указанных в </w:t>
      </w:r>
      <w:hyperlink w:anchor="P106">
        <w:r w:rsidRPr="00A415B8">
          <w:rPr>
            <w:rFonts w:ascii="Times New Roman" w:hAnsi="Times New Roman" w:cs="Times New Roman"/>
            <w:color w:val="0000FF"/>
            <w:sz w:val="28"/>
            <w:szCs w:val="28"/>
          </w:rPr>
          <w:t>пункте 3.3</w:t>
        </w:r>
      </w:hyperlink>
      <w:r w:rsidRPr="00A415B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415B8" w:rsidRPr="00A415B8" w:rsidRDefault="00A41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15B8" w:rsidRPr="00A415B8" w:rsidRDefault="00A415B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D2459" w:rsidRPr="00A415B8" w:rsidRDefault="005D2459">
      <w:pPr>
        <w:rPr>
          <w:rFonts w:ascii="Times New Roman" w:hAnsi="Times New Roman" w:cs="Times New Roman"/>
          <w:sz w:val="28"/>
          <w:szCs w:val="28"/>
        </w:rPr>
      </w:pPr>
    </w:p>
    <w:sectPr w:rsidR="005D2459" w:rsidRPr="00A415B8" w:rsidSect="0037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B8"/>
    <w:rsid w:val="005D2459"/>
    <w:rsid w:val="00A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B5E65-3B94-4A5A-AF88-B660EF48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15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15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0601&amp;dst=10016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9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2210" TargetMode="External"/><Relationship Id="rId10" Type="http://schemas.openxmlformats.org/officeDocument/2006/relationships/hyperlink" Target="https://login.consultant.ru/link/?req=doc&amp;base=SPB&amp;n=304574" TargetMode="External"/><Relationship Id="rId4" Type="http://schemas.openxmlformats.org/officeDocument/2006/relationships/hyperlink" Target="https://login.consultant.ru/link/?req=doc&amp;base=LAW&amp;n=475991&amp;dst=100018" TargetMode="External"/><Relationship Id="rId9" Type="http://schemas.openxmlformats.org/officeDocument/2006/relationships/hyperlink" Target="https://login.consultant.ru/link/?req=doc&amp;base=SPB&amp;n=304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1</cp:revision>
  <dcterms:created xsi:type="dcterms:W3CDTF">2025-07-07T12:06:00Z</dcterms:created>
  <dcterms:modified xsi:type="dcterms:W3CDTF">2025-07-07T12:06:00Z</dcterms:modified>
</cp:coreProperties>
</file>