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1E" w:rsidRDefault="0078731E">
      <w:pPr>
        <w:pStyle w:val="ConsPlusTitle"/>
        <w:jc w:val="center"/>
        <w:outlineLvl w:val="0"/>
      </w:pPr>
      <w:bookmarkStart w:id="0" w:name="_GoBack"/>
      <w:bookmarkEnd w:id="0"/>
      <w:r>
        <w:t>ПРАВИТЕЛЬСТВО ЛЕНИНГРАДСКОЙ ОБЛАСТИ</w:t>
      </w:r>
    </w:p>
    <w:p w:rsidR="0078731E" w:rsidRDefault="0078731E">
      <w:pPr>
        <w:pStyle w:val="ConsPlusTitle"/>
        <w:jc w:val="center"/>
      </w:pPr>
    </w:p>
    <w:p w:rsidR="0078731E" w:rsidRDefault="0078731E">
      <w:pPr>
        <w:pStyle w:val="ConsPlusTitle"/>
        <w:jc w:val="center"/>
      </w:pPr>
      <w:r>
        <w:t>ПОСТАНОВЛЕНИЕ</w:t>
      </w:r>
    </w:p>
    <w:p w:rsidR="0078731E" w:rsidRDefault="0078731E">
      <w:pPr>
        <w:pStyle w:val="ConsPlusTitle"/>
        <w:jc w:val="center"/>
      </w:pPr>
      <w:r>
        <w:t>от 7 февраля 2024 г. N 87</w:t>
      </w:r>
    </w:p>
    <w:p w:rsidR="0078731E" w:rsidRDefault="0078731E">
      <w:pPr>
        <w:pStyle w:val="ConsPlusTitle"/>
        <w:jc w:val="center"/>
      </w:pPr>
    </w:p>
    <w:p w:rsidR="0078731E" w:rsidRDefault="0078731E">
      <w:pPr>
        <w:pStyle w:val="ConsPlusTitle"/>
        <w:jc w:val="center"/>
      </w:pPr>
      <w:r>
        <w:t>О ДОПОЛНИТЕЛЬНОЙ МЕРЕ СОЦИАЛЬНОЙ ПОДДЕРЖКИ В ВИДЕ</w:t>
      </w:r>
    </w:p>
    <w:p w:rsidR="0078731E" w:rsidRDefault="0078731E">
      <w:pPr>
        <w:pStyle w:val="ConsPlusTitle"/>
        <w:jc w:val="center"/>
      </w:pPr>
      <w:r>
        <w:t>КОМПЕНСАЦИИ РАСХОДОВ НА САМОСТОЯТЕЛЬНОЕ ПРИОБРЕТЕНИЕ</w:t>
      </w:r>
    </w:p>
    <w:p w:rsidR="0078731E" w:rsidRDefault="0078731E">
      <w:pPr>
        <w:pStyle w:val="ConsPlusTitle"/>
        <w:jc w:val="center"/>
      </w:pPr>
      <w:r>
        <w:t>АВТОНОМНЫХ ДЫМОВЫХ ПОЖАРНЫХ ИЗВЕЩАТЕЛЕЙ И ИСТОЧНИКОВ</w:t>
      </w:r>
    </w:p>
    <w:p w:rsidR="0078731E" w:rsidRDefault="0078731E">
      <w:pPr>
        <w:pStyle w:val="ConsPlusTitle"/>
        <w:jc w:val="center"/>
      </w:pPr>
      <w:r>
        <w:t>АВТОНОМНОГО ПИТАНИЯ И О ВНЕСЕНИИ ИЗМЕНЕНИЯ</w:t>
      </w:r>
    </w:p>
    <w:p w:rsidR="0078731E" w:rsidRDefault="0078731E">
      <w:pPr>
        <w:pStyle w:val="ConsPlusTitle"/>
        <w:jc w:val="center"/>
      </w:pPr>
      <w:r>
        <w:t>В ПОСТАНОВЛЕНИЕ ПРАВИТЕЛЬСТВА ЛЕНИНГРАДСКОЙ ОБЛАСТИ</w:t>
      </w:r>
    </w:p>
    <w:p w:rsidR="0078731E" w:rsidRDefault="0078731E">
      <w:pPr>
        <w:pStyle w:val="ConsPlusTitle"/>
        <w:jc w:val="center"/>
      </w:pPr>
      <w:r>
        <w:t>ОТ 25 ДЕКАБРЯ 2007 ГОДА N 337 "ОБ УТВЕРЖДЕНИИ ПОЛОЖЕНИЯ</w:t>
      </w:r>
    </w:p>
    <w:p w:rsidR="0078731E" w:rsidRDefault="0078731E">
      <w:pPr>
        <w:pStyle w:val="ConsPlusTitle"/>
        <w:jc w:val="center"/>
      </w:pPr>
      <w:r>
        <w:t>О КОМИТЕТЕ ПО СОЦИАЛЬНОЙ ЗАЩИТЕ НАСЕЛЕНИЯ</w:t>
      </w:r>
    </w:p>
    <w:p w:rsidR="0078731E" w:rsidRDefault="0078731E">
      <w:pPr>
        <w:pStyle w:val="ConsPlusTitle"/>
        <w:jc w:val="center"/>
      </w:pPr>
      <w:r>
        <w:t>ЛЕНИНГРАДСКОЙ ОБЛАСТИ"</w:t>
      </w:r>
    </w:p>
    <w:p w:rsidR="0078731E" w:rsidRDefault="007873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73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31E" w:rsidRDefault="007873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31E" w:rsidRDefault="007873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31E" w:rsidRDefault="007873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31E" w:rsidRDefault="0078731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78731E" w:rsidRDefault="007873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28.05.2024 </w:t>
            </w:r>
            <w:hyperlink r:id="rId4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14.10.2025 </w:t>
            </w:r>
            <w:hyperlink r:id="rId5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31E" w:rsidRDefault="0078731E">
            <w:pPr>
              <w:pStyle w:val="ConsPlusNormal"/>
            </w:pPr>
          </w:p>
        </w:tc>
      </w:tr>
    </w:tbl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  <w:r>
        <w:t xml:space="preserve">1. Установить в Ленинградской области дополнительную меру социальной поддержки в виде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предоставления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3. Определить комитет по социальной защите населения Ленинградской области органом, уполномоченным на предоставление дополнительной меры социальной поддержки в виде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о комитете по социальной защите населения Ленинградской области, утвержденное постановлением Правительства Ленинградской области от 25 декабря 2007 года N 337, изменение, дополнив </w:t>
      </w:r>
      <w:hyperlink r:id="rId7">
        <w:r>
          <w:rPr>
            <w:color w:val="0000FF"/>
          </w:rPr>
          <w:t>пункт 3.12</w:t>
        </w:r>
      </w:hyperlink>
      <w:r>
        <w:t xml:space="preserve"> подпунктом 83 следующего содержания: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"83) предоставление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питания.".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6. Настоящее постановление вступает в силу через 10 дней после его официального опубликования.</w:t>
      </w: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jc w:val="right"/>
      </w:pPr>
      <w:r>
        <w:t>Губернатор</w:t>
      </w:r>
    </w:p>
    <w:p w:rsidR="0078731E" w:rsidRDefault="0078731E">
      <w:pPr>
        <w:pStyle w:val="ConsPlusNormal"/>
        <w:jc w:val="right"/>
      </w:pPr>
      <w:r>
        <w:t>Ленинградской области</w:t>
      </w:r>
    </w:p>
    <w:p w:rsidR="0078731E" w:rsidRDefault="0078731E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jc w:val="right"/>
        <w:outlineLvl w:val="0"/>
      </w:pPr>
      <w:r>
        <w:lastRenderedPageBreak/>
        <w:t>УТВЕРЖДЕН</w:t>
      </w:r>
    </w:p>
    <w:p w:rsidR="0078731E" w:rsidRDefault="0078731E">
      <w:pPr>
        <w:pStyle w:val="ConsPlusNormal"/>
        <w:jc w:val="right"/>
      </w:pPr>
      <w:r>
        <w:t>постановлением Правительства</w:t>
      </w:r>
    </w:p>
    <w:p w:rsidR="0078731E" w:rsidRDefault="0078731E">
      <w:pPr>
        <w:pStyle w:val="ConsPlusNormal"/>
        <w:jc w:val="right"/>
      </w:pPr>
      <w:r>
        <w:t>Ленинградской области</w:t>
      </w:r>
    </w:p>
    <w:p w:rsidR="0078731E" w:rsidRDefault="0078731E">
      <w:pPr>
        <w:pStyle w:val="ConsPlusNormal"/>
        <w:jc w:val="right"/>
      </w:pPr>
      <w:r>
        <w:t>от 07.02.2024 N 87</w:t>
      </w:r>
    </w:p>
    <w:p w:rsidR="0078731E" w:rsidRDefault="0078731E">
      <w:pPr>
        <w:pStyle w:val="ConsPlusNormal"/>
        <w:jc w:val="right"/>
      </w:pPr>
      <w:r>
        <w:t>(приложение)</w:t>
      </w:r>
    </w:p>
    <w:p w:rsidR="0078731E" w:rsidRDefault="0078731E">
      <w:pPr>
        <w:pStyle w:val="ConsPlusNormal"/>
        <w:jc w:val="center"/>
      </w:pPr>
    </w:p>
    <w:p w:rsidR="0078731E" w:rsidRDefault="0078731E">
      <w:pPr>
        <w:pStyle w:val="ConsPlusTitle"/>
        <w:jc w:val="center"/>
      </w:pPr>
      <w:bookmarkStart w:id="1" w:name="P42"/>
      <w:bookmarkEnd w:id="1"/>
      <w:r>
        <w:t>ПОРЯДОК</w:t>
      </w:r>
    </w:p>
    <w:p w:rsidR="0078731E" w:rsidRDefault="0078731E">
      <w:pPr>
        <w:pStyle w:val="ConsPlusTitle"/>
        <w:jc w:val="center"/>
      </w:pPr>
      <w:r>
        <w:t>ПРЕДОСТАВЛЕНИЯ КОМПЕНСАЦИИ РАСХОДОВ НА САМОСТОЯТЕЛЬНОЕ</w:t>
      </w:r>
    </w:p>
    <w:p w:rsidR="0078731E" w:rsidRDefault="0078731E">
      <w:pPr>
        <w:pStyle w:val="ConsPlusTitle"/>
        <w:jc w:val="center"/>
      </w:pPr>
      <w:r>
        <w:t>ПРИОБРЕТЕНИЕ АВТОНОМНЫХ ДЫМОВЫХ ПОЖАРНЫХ ИЗВЕЩАТЕЛЕЙ</w:t>
      </w:r>
    </w:p>
    <w:p w:rsidR="0078731E" w:rsidRDefault="0078731E">
      <w:pPr>
        <w:pStyle w:val="ConsPlusTitle"/>
        <w:jc w:val="center"/>
      </w:pPr>
      <w:r>
        <w:t>И ИСТОЧНИКОВ АВТОНОМНОГО ПИТАНИЯ</w:t>
      </w:r>
    </w:p>
    <w:p w:rsidR="0078731E" w:rsidRDefault="007873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73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31E" w:rsidRDefault="007873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31E" w:rsidRDefault="007873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31E" w:rsidRDefault="007873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31E" w:rsidRDefault="007873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78731E" w:rsidRDefault="0078731E">
            <w:pPr>
              <w:pStyle w:val="ConsPlusNormal"/>
              <w:jc w:val="center"/>
            </w:pPr>
            <w:r>
              <w:rPr>
                <w:color w:val="392C69"/>
              </w:rPr>
              <w:t>от 14.10.2025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31E" w:rsidRDefault="0078731E">
            <w:pPr>
              <w:pStyle w:val="ConsPlusNormal"/>
            </w:pPr>
          </w:p>
        </w:tc>
      </w:tr>
    </w:tbl>
    <w:p w:rsidR="0078731E" w:rsidRDefault="0078731E">
      <w:pPr>
        <w:pStyle w:val="ConsPlusNormal"/>
        <w:jc w:val="center"/>
      </w:pPr>
    </w:p>
    <w:p w:rsidR="0078731E" w:rsidRDefault="0078731E">
      <w:pPr>
        <w:pStyle w:val="ConsPlusTitle"/>
        <w:jc w:val="center"/>
        <w:outlineLvl w:val="1"/>
      </w:pPr>
      <w:r>
        <w:t>1. Общие положения</w:t>
      </w: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  <w:r>
        <w:t xml:space="preserve">1.1. Настоящий Порядок устанавливает правила и условия предоставления дополнительной меры социальной поддержки в виде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 (далее - компенсация).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1.2. Основные понятия и термины, применяемые в настоящем Порядке: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автономный дымовой пожарный </w:t>
      </w:r>
      <w:proofErr w:type="spellStart"/>
      <w:r>
        <w:t>извещатель</w:t>
      </w:r>
      <w:proofErr w:type="spellEnd"/>
      <w:r>
        <w:t xml:space="preserve"> и источник автономного питания (далее - АДПИ, пожарный </w:t>
      </w:r>
      <w:proofErr w:type="spellStart"/>
      <w:r>
        <w:t>извещатель</w:t>
      </w:r>
      <w:proofErr w:type="spellEnd"/>
      <w:r>
        <w:t>) - прибор, реагирующий на определенный уровень концентрации аэрозольных продуктов горения (пиролиза) веществ и материалов, в корпусе которого конструктивно объединены автономный источник питания и компоненты, необходимые для обнаружения пожара и непосредственного звукового оповещения о нем;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жилое помещение - индивидуальный жилой дом и(или) иное жилое помещение в многоквартирном доме на территории Ленинградской области, не подлежащие защите системой пожарной сигнализации и(или) системой оповещения и управления эвакуацией людей при пожаре, в котором фактически проживает семья (члены семьи) отдельных категорий граждан.</w:t>
      </w:r>
    </w:p>
    <w:p w:rsidR="0078731E" w:rsidRDefault="0078731E">
      <w:pPr>
        <w:pStyle w:val="ConsPlusNormal"/>
        <w:spacing w:before="220"/>
        <w:ind w:firstLine="540"/>
        <w:jc w:val="both"/>
      </w:pPr>
      <w:bookmarkStart w:id="2" w:name="P56"/>
      <w:bookmarkEnd w:id="2"/>
      <w:r>
        <w:t>1.3. Право на назначение компенсации предоставляется гражданам Российской Федерации, имеющим место жительства или место пребывания на территории Ленинградской области, из числа: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многодетных семей, имеющих не менее трех детей в возрасте до 18 лет либо детей в возрасте от 18 до 23 лет при условии их обучения в организациях, осуществляющих образовательную деятельность по очной форме обучения;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семей с детьми, находящимися в трудной жизненной ситуации, отнесенных к указанной категории граждан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семей, находящихся в социально опасном положении и отнесенных к указанной категории граждан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Место жительства или место пребывания на территории Ленинградской области устанавливается на основании данных органов регистрационного учета либо на основании решения суда.</w:t>
      </w:r>
    </w:p>
    <w:p w:rsidR="0078731E" w:rsidRDefault="0078731E">
      <w:pPr>
        <w:pStyle w:val="ConsPlusNormal"/>
        <w:spacing w:before="220"/>
        <w:ind w:firstLine="540"/>
        <w:jc w:val="both"/>
      </w:pPr>
      <w:bookmarkStart w:id="3" w:name="P61"/>
      <w:bookmarkEnd w:id="3"/>
      <w:r>
        <w:lastRenderedPageBreak/>
        <w:t>1.4. Компенсация предоставляется на семью без учета критерия нуждаемости один раз в пять лет в размере стоимости АДПИ, но не более 1200 рублей.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1.5. Предоставление компенсации осуществляется одному из совершеннолетних членов семьи и производится независимо от получения иных мер социальной поддержки, предусмотренных законодательством Российской Федерации и актами органов местного самоуправления.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1.6. Компенсация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1.7. Выплата компенсации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1.8. Ответственность за установку и правильную эксплуатацию установленных АДПИ возлагается на граждан, указанных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Порядка, являющихся пользователями жилых помещений.</w:t>
      </w: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Title"/>
        <w:jc w:val="center"/>
        <w:outlineLvl w:val="1"/>
      </w:pPr>
      <w:r>
        <w:t>2. Порядок предоставления компенсации</w:t>
      </w: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  <w:bookmarkStart w:id="4" w:name="P69"/>
      <w:bookmarkEnd w:id="4"/>
      <w:r>
        <w:t xml:space="preserve">2.1. Заявителями, имеющими право обратиться за предоставлением компенсации, являются совершеннолетние физические лица из числа семей, указанных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2.2. Представлять интересы заявителя имеют право: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2.3. Заявление о назначении компенсации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портала государственных и муниципальных услуг (функций) Ленинградской области (при технической реализации)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 (при технической реализации).</w:t>
      </w:r>
    </w:p>
    <w:p w:rsidR="0078731E" w:rsidRDefault="0078731E">
      <w:pPr>
        <w:pStyle w:val="ConsPlusNormal"/>
        <w:spacing w:before="220"/>
        <w:ind w:firstLine="540"/>
        <w:jc w:val="both"/>
      </w:pPr>
      <w:bookmarkStart w:id="5" w:name="P76"/>
      <w:bookmarkEnd w:id="5"/>
      <w:r>
        <w:t>2.4. Перечень документов и сведений, обязательных к представлению заявителем, необходимых для принятия решения о назначении (об отказе в назначении) компенсации: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1) заявление;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lastRenderedPageBreak/>
        <w:t>4) справка (распечатка с сайта кредитной организации) о реквизитах кредитной организации и открытого в ней счета в рублях для перечисления компенсации;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5) документы (сведения), подтверждающие отнесение семьи заявителя к одной из категории семей, указанных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Порядка, - при наличии;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6) документы (сведения), подтверждающие расходы заявителя (супруга (супруги) заявителя) на оплату стоимости АДПИ;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7) паспорт АДПИ;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8) справка образовательной организации, содержащая сведения об обучении ребенка (детей) в возрасте от 18 до 23 лет по очной форме обучения (при достижении ребенком возраста 18 лет) (если один или несколько совершеннолетних детей в возрасте до 23 лет обучаются в образовательных организациях по очной форме обучения), - при технической реализации сведения будут запрашиваться в рамках межведомственного электронного взаимодействия у соответствующих органов, имеющих эти сведения;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9)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органом, - при наличии.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Документы (сведения), необходимые в соответствии с законодательными или иными нормативными правовыми актами для назначения компенсации,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одного рабочего дня со дня регистрации заявления в ЛОГКУ "ЦСЗН".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2.5. Основаниями для отказа в приеме документов, необходимых для назначения компенсации, являются: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1) подача заявления лицом, не относящимся к числу лиц, указанных в </w:t>
      </w:r>
      <w:hyperlink w:anchor="P56">
        <w:r>
          <w:rPr>
            <w:color w:val="0000FF"/>
          </w:rPr>
          <w:t>пунктах 1.3</w:t>
        </w:r>
      </w:hyperlink>
      <w:r>
        <w:t xml:space="preserve"> и </w:t>
      </w:r>
      <w:hyperlink w:anchor="P69">
        <w:r>
          <w:rPr>
            <w:color w:val="0000FF"/>
          </w:rPr>
          <w:t>2.1</w:t>
        </w:r>
      </w:hyperlink>
      <w:r>
        <w:t xml:space="preserve"> настоящего Порядка (за исключением случая подачи документов представителем заявителя);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 (при технической реализации);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lastRenderedPageBreak/>
        <w:t>2.6. Основаниями для отказа в назначении компенсации являются: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1) отсутствие права у заявителя на получение компенсации на дату регистрации заявления;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непредоставления</w:t>
      </w:r>
      <w:proofErr w:type="spellEnd"/>
      <w:r>
        <w:t xml:space="preserve">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4) 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</w:t>
      </w:r>
      <w:hyperlink w:anchor="P61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5) несоответствие приобретенного товара наименованию "пожарный </w:t>
      </w:r>
      <w:proofErr w:type="spellStart"/>
      <w:r>
        <w:t>извещатель</w:t>
      </w:r>
      <w:proofErr w:type="spellEnd"/>
      <w:r>
        <w:t>";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6) поступление сведений о смерти заявителя (заявителей) до принятия ЛОГКУ "ЦСЗН" решения о назначении компенсации.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2.7. Перечень оснований для приостановления соответствующей государственной услуги определяется в административном регламенте.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2.8. Решение о назначении (об отказе в назначении) заявителю компенсации принимается ЛОГКУ "ЦСЗН" в форме распоряжения в течение девяти рабочих дней с даты регистрации заявления и документов (сведений), указанных в </w:t>
      </w:r>
      <w:hyperlink w:anchor="P76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Title"/>
        <w:jc w:val="center"/>
        <w:outlineLvl w:val="1"/>
      </w:pPr>
      <w:r>
        <w:t>3. Порядок перечисления компенсации</w:t>
      </w:r>
    </w:p>
    <w:p w:rsidR="0078731E" w:rsidRDefault="0078731E">
      <w:pPr>
        <w:pStyle w:val="ConsPlusNormal"/>
        <w:ind w:firstLine="540"/>
        <w:jc w:val="both"/>
      </w:pPr>
    </w:p>
    <w:p w:rsidR="0078731E" w:rsidRDefault="0078731E">
      <w:pPr>
        <w:pStyle w:val="ConsPlusNormal"/>
        <w:ind w:firstLine="540"/>
        <w:jc w:val="both"/>
      </w:pPr>
      <w:r>
        <w:t>3.1. ЛОГКУ "ЦСЗН" в течение 30 рабочих дней с даты принятия решения о назначении компенсации осуществляет перечисление денежных средств на счет заявителя, открытый в кредитной организации.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>3.2. ЛОГКУ "ЦСЗН" в течение семи рабочих дней с даты получения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78731E" w:rsidRDefault="0078731E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3.3. Денежные средства, необоснованно выплаченные заявителю вследствие представления недостоверных сведений и(или) сокрытия информации, влияющей на право получения компенсации,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78731E" w:rsidRDefault="0078731E">
      <w:pPr>
        <w:pStyle w:val="ConsPlusNormal"/>
        <w:spacing w:before="220"/>
        <w:ind w:firstLine="540"/>
        <w:jc w:val="both"/>
      </w:pPr>
      <w:r>
        <w:t xml:space="preserve">3.4. В случае смерти получателя компенсации после выплаты ему денежных средств выплаченные суммы взысканию не подлежат, за исключением случаев, указанных в </w:t>
      </w:r>
      <w:hyperlink w:anchor="P109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78731E" w:rsidRDefault="0078731E">
      <w:pPr>
        <w:pStyle w:val="ConsPlusNormal"/>
      </w:pPr>
    </w:p>
    <w:p w:rsidR="0078731E" w:rsidRDefault="0078731E">
      <w:pPr>
        <w:pStyle w:val="ConsPlusNormal"/>
      </w:pPr>
    </w:p>
    <w:p w:rsidR="0078731E" w:rsidRDefault="007873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AC4" w:rsidRDefault="00BE2AC4"/>
    <w:sectPr w:rsidR="00BE2AC4" w:rsidSect="0065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1E"/>
    <w:rsid w:val="0078731E"/>
    <w:rsid w:val="00B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347A"/>
  <w15:chartTrackingRefBased/>
  <w15:docId w15:val="{531FB8C1-832D-421D-9DDC-2A0F0E6C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3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8413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87548&amp;dst=1008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7548&amp;dst=1000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18413&amp;dst=100005" TargetMode="External"/><Relationship Id="rId10" Type="http://schemas.openxmlformats.org/officeDocument/2006/relationships/hyperlink" Target="https://login.consultant.ru/link/?req=doc&amp;base=LAW&amp;n=502265" TargetMode="External"/><Relationship Id="rId4" Type="http://schemas.openxmlformats.org/officeDocument/2006/relationships/hyperlink" Target="https://login.consultant.ru/link/?req=doc&amp;base=SPB&amp;n=292524&amp;dst=100017" TargetMode="External"/><Relationship Id="rId9" Type="http://schemas.openxmlformats.org/officeDocument/2006/relationships/hyperlink" Target="https://login.consultant.ru/link/?req=doc&amp;base=LAW&amp;n=518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Пользователь 54 ЦСЗН</cp:lastModifiedBy>
  <cp:revision>1</cp:revision>
  <dcterms:created xsi:type="dcterms:W3CDTF">2025-11-12T06:22:00Z</dcterms:created>
  <dcterms:modified xsi:type="dcterms:W3CDTF">2025-11-12T06:22:00Z</dcterms:modified>
</cp:coreProperties>
</file>