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B8" w:rsidRPr="00CF47B8" w:rsidRDefault="00CF47B8" w:rsidP="00CF47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F47B8">
        <w:rPr>
          <w:rFonts w:ascii="Times New Roman" w:hAnsi="Times New Roman" w:cs="Times New Roman"/>
          <w:b/>
          <w:bCs/>
          <w:sz w:val="24"/>
          <w:szCs w:val="20"/>
        </w:rPr>
        <w:t>Документы, подтверждающие доходы гражданина за последние 12 календарных месяцев, предшествующих четырем календарным месяцам перед месяцем подачи заявления.</w:t>
      </w:r>
    </w:p>
    <w:p w:rsidR="00CF47B8" w:rsidRPr="00CF47B8" w:rsidRDefault="00CF47B8" w:rsidP="00CF47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9D7914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 единовременном пособии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9D7914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материальная помощь,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:rsidR="009D7914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9D7914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лица, в том числе индивидуальные предприниматели, осуществляющие деятельность в рамках налоговых режимов "патентная система налогообложения", "налог на профессиональный доход", вправе представить следующие документы (сведения) о доходах:</w:t>
      </w: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для патентной системы налогообложения необходимо представить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налогоплательщика);</w:t>
      </w: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для плательщиков налога на профессиональный доход (</w:t>
      </w:r>
      <w:proofErr w:type="spellStart"/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самозанятые</w:t>
      </w:r>
      <w:proofErr w:type="spellEnd"/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) необходимо представить справку о постановке на учет (снятии с учета) физического лица или индивидуального предпринимателя в качестве налогоплательщика налога на профессиональный доход (форма КНД 1122035), справку о состоянии расчетов (доходов) по налогу на профессиональный доход (форма КНД 1122036), полученных из мобильного приложения "Мой налог" и(или) через уполномоченного оператора электронной площадки и(или) уполномоченной кредитной организации;</w:t>
      </w:r>
    </w:p>
    <w:p w:rsidR="009D7914" w:rsidRPr="00CB40EC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"Мой налог" и(или) через уполномоченного оператора электронной площадки и(или) уполномоченную кредитную организацию;</w:t>
      </w:r>
    </w:p>
    <w:p w:rsidR="00C65C0B" w:rsidRPr="009D7914" w:rsidRDefault="009D7914" w:rsidP="009D7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B40EC">
        <w:rPr>
          <w:rFonts w:ascii="Times New Roman" w:hAnsi="Times New Roman" w:cs="Times New Roman"/>
          <w:color w:val="000000" w:themeColor="text1"/>
          <w:sz w:val="24"/>
          <w:szCs w:val="24"/>
        </w:rPr>
        <w:t>справки о размере получаемых алиментов либо соглашение об уплате алиментов на ребенка.</w:t>
      </w:r>
      <w:bookmarkStart w:id="0" w:name="_GoBack"/>
      <w:bookmarkEnd w:id="0"/>
    </w:p>
    <w:sectPr w:rsidR="00C65C0B" w:rsidRPr="009D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13"/>
    <w:rsid w:val="00637513"/>
    <w:rsid w:val="009D7914"/>
    <w:rsid w:val="00C65C0B"/>
    <w:rsid w:val="00C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C2D5"/>
  <w15:chartTrackingRefBased/>
  <w15:docId w15:val="{3A982BB5-203F-4D38-B985-03880E34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2022-07-04T07:35:00Z</dcterms:created>
  <dcterms:modified xsi:type="dcterms:W3CDTF">2023-02-03T13:26:00Z</dcterms:modified>
</cp:coreProperties>
</file>