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FE" w:rsidRPr="009C01FE" w:rsidRDefault="009C01FE" w:rsidP="009C01FE">
      <w:pPr>
        <w:rPr>
          <w:b/>
        </w:rPr>
      </w:pPr>
      <w:r w:rsidRPr="009C01FE">
        <w:rPr>
          <w:b/>
        </w:rPr>
        <w:t>Документы, подтверждающие сведения о доходах каждого члена семьи (родители (единственный родитель) согласно свидетельству о рождении ребенка, супруг (супруга),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обучения):</w:t>
      </w:r>
    </w:p>
    <w:p w:rsidR="00A564F6" w:rsidRDefault="00A564F6" w:rsidP="009C01FE">
      <w:r>
        <w:t>З</w:t>
      </w:r>
      <w:bookmarkStart w:id="0" w:name="_GoBack"/>
      <w:bookmarkEnd w:id="0"/>
      <w:r w:rsidRPr="00AC5033">
        <w:t xml:space="preserve">а последние двенадцать календарных месяцев, предшествующих четырем календарным месяцам перед месяцем обращения за государственной услугой, за исключением документов о получаемых пенсиях и социальных выплатах </w:t>
      </w:r>
    </w:p>
    <w:p w:rsidR="009C01FE" w:rsidRDefault="009C01FE" w:rsidP="009C01FE">
      <w:r>
        <w:t>- справки о размере стипендии либо компенсационных выплат в период нахождения обучающегося в академическом отпуске;</w:t>
      </w:r>
    </w:p>
    <w:p w:rsidR="009C01FE" w:rsidRDefault="009C01FE" w:rsidP="009C01FE">
      <w: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9C01FE" w:rsidRDefault="009C01FE" w:rsidP="009C01FE">
      <w: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9C01FE" w:rsidRDefault="009C01FE" w:rsidP="009C01FE">
      <w:r>
        <w:t>- справки о размере получаемых алиментов либо соглашение об уплате алиментов на ребенка;</w:t>
      </w:r>
    </w:p>
    <w:p w:rsidR="009C01FE" w:rsidRDefault="009C01FE" w:rsidP="009C01FE">
      <w: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9C01FE" w:rsidRDefault="009C01FE" w:rsidP="009C01FE">
      <w: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9C01FE" w:rsidRDefault="009C01FE" w:rsidP="009C01FE">
      <w:r>
        <w:t>- справка о ежемесячном пожизненном содержание судей, вышедших в отставку;</w:t>
      </w:r>
    </w:p>
    <w:p w:rsidR="009C01FE" w:rsidRPr="009C01FE" w:rsidRDefault="009C01FE" w:rsidP="009C01FE">
      <w:pPr>
        <w:rPr>
          <w:b/>
        </w:rPr>
      </w:pPr>
      <w:r w:rsidRPr="009C01FE">
        <w:rPr>
          <w:b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вправе  предоставить следующие документы (сведения) о доходах: </w:t>
      </w:r>
    </w:p>
    <w:p w:rsidR="009C01FE" w:rsidRDefault="009C01FE" w:rsidP="009C01FE">
      <w: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и расходов за расчетный период (с указанием фамилии, имени, отчества (при наличии) и идентификационного номера налогоплательщика;</w:t>
      </w:r>
    </w:p>
    <w:p w:rsidR="009C01FE" w:rsidRDefault="009C01FE" w:rsidP="009C01FE">
      <w:r>
        <w:t>- 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"Мой налог" и(или) через уполномоченного оператора электронной площадки и(или) уполномоченную кредитную организацию;</w:t>
      </w:r>
    </w:p>
    <w:p w:rsidR="00937355" w:rsidRDefault="009C01FE" w:rsidP="009C01FE">
      <w:r>
        <w:lastRenderedPageBreak/>
        <w:t>- в случае оформления заявителя и членов его семьи в качестве индивидуальных предпринимателей, осуществляющих деятельность в рамках налоговых режимов «патентная система налогообложения», «налог на профессиональный доход» дополнительно предоставляется документ о постановке на учет (снятии с учета) физического лица в качестве налогоплательщика налога на профессиональный доход.</w:t>
      </w:r>
    </w:p>
    <w:sectPr w:rsidR="009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C"/>
    <w:rsid w:val="0008768C"/>
    <w:rsid w:val="00937355"/>
    <w:rsid w:val="009C01FE"/>
    <w:rsid w:val="00A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9A37"/>
  <w15:chartTrackingRefBased/>
  <w15:docId w15:val="{C3DBE782-EB47-462D-B096-E88B8EA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2021-10-27T14:56:00Z</dcterms:created>
  <dcterms:modified xsi:type="dcterms:W3CDTF">2021-10-27T14:59:00Z</dcterms:modified>
</cp:coreProperties>
</file>