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07" w:rsidRPr="009F6508" w:rsidRDefault="00B93E07" w:rsidP="00B93E07">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40</w:t>
      </w:r>
    </w:p>
    <w:p w:rsidR="00B93E07" w:rsidRPr="009F6508" w:rsidRDefault="00B93E07" w:rsidP="00B93E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B93E07" w:rsidRPr="009F6508" w:rsidRDefault="00B93E07" w:rsidP="00B93E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B93E07" w:rsidRPr="009F6508" w:rsidRDefault="00B93E07" w:rsidP="00B93E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B93E07" w:rsidRPr="009F6508" w:rsidRDefault="00B93E07" w:rsidP="00B93E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rPr>
          <w:rFonts w:ascii="Times New Roman" w:hAnsi="Times New Roman" w:cs="Times New Roman"/>
          <w:sz w:val="28"/>
          <w:szCs w:val="28"/>
        </w:rPr>
      </w:pPr>
      <w:bookmarkStart w:id="0" w:name="P21455"/>
      <w:bookmarkEnd w:id="0"/>
      <w:r w:rsidRPr="009F6508">
        <w:rPr>
          <w:rFonts w:ascii="Times New Roman" w:hAnsi="Times New Roman" w:cs="Times New Roman"/>
          <w:sz w:val="28"/>
          <w:szCs w:val="28"/>
        </w:rPr>
        <w:t>АДМИНИСТРАТИВНЫЙ РЕГЛАМЕНТ</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ЕДИНОВРЕМЕННОЙ</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ВЫПЛАТЫ К ЮБИЛЕЙНЫМ ДАТАМ СО ДНЯ РОЖДЕНИЯ</w:t>
      </w:r>
    </w:p>
    <w:p w:rsidR="00B93E07" w:rsidRPr="009F6508" w:rsidRDefault="00B93E07" w:rsidP="00B93E0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3E0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B93E07" w:rsidRPr="009F6508" w:rsidRDefault="00B93E0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93E07" w:rsidRPr="009F6508" w:rsidRDefault="00B93E0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12.04.2021 N 04-17; в ред. Приказов комитета по социальной защите</w:t>
            </w:r>
          </w:p>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02.06.2022 </w:t>
            </w:r>
            <w:hyperlink r:id="rId5">
              <w:r w:rsidRPr="009F6508">
                <w:rPr>
                  <w:rFonts w:ascii="Times New Roman" w:hAnsi="Times New Roman" w:cs="Times New Roman"/>
                  <w:color w:val="0000FF"/>
                  <w:sz w:val="28"/>
                  <w:szCs w:val="28"/>
                </w:rPr>
                <w:t>N 04-28</w:t>
              </w:r>
            </w:hyperlink>
            <w:r w:rsidRPr="009F6508">
              <w:rPr>
                <w:rFonts w:ascii="Times New Roman" w:hAnsi="Times New Roman" w:cs="Times New Roman"/>
                <w:color w:val="392C69"/>
                <w:sz w:val="28"/>
                <w:szCs w:val="28"/>
              </w:rPr>
              <w:t>,</w:t>
            </w:r>
          </w:p>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15.02.2023 </w:t>
            </w:r>
            <w:hyperlink r:id="rId6">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14.06.2024 </w:t>
            </w:r>
            <w:hyperlink r:id="rId7">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8">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w:t>
            </w:r>
          </w:p>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9">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10">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E07" w:rsidRPr="009F6508" w:rsidRDefault="00B93E07" w:rsidP="00EB12BF">
            <w:pPr>
              <w:pStyle w:val="ConsPlusNormal"/>
              <w:rPr>
                <w:rFonts w:ascii="Times New Roman" w:hAnsi="Times New Roman" w:cs="Times New Roman"/>
                <w:sz w:val="28"/>
                <w:szCs w:val="28"/>
              </w:rPr>
            </w:pPr>
          </w:p>
        </w:tc>
      </w:tr>
    </w:tbl>
    <w:p w:rsidR="00B93E07" w:rsidRPr="009F6508" w:rsidRDefault="00B93E07" w:rsidP="00B93E07">
      <w:pPr>
        <w:pStyle w:val="ConsPlusNormal"/>
        <w:jc w:val="center"/>
        <w:rPr>
          <w:rFonts w:ascii="Times New Roman" w:hAnsi="Times New Roman" w:cs="Times New Roman"/>
          <w:sz w:val="28"/>
          <w:szCs w:val="28"/>
        </w:rPr>
      </w:pPr>
    </w:p>
    <w:p w:rsidR="00B93E07" w:rsidRPr="009F6508" w:rsidRDefault="00B93E07" w:rsidP="00B93E0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единовременной выплаты</w:t>
      </w:r>
    </w:p>
    <w:p w:rsidR="00B93E07" w:rsidRPr="009F6508" w:rsidRDefault="00B93E07" w:rsidP="00B93E0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 юбилейным датам со дня рождения</w:t>
      </w:r>
    </w:p>
    <w:p w:rsidR="00B93E07" w:rsidRPr="009F6508" w:rsidRDefault="00B93E07" w:rsidP="00B93E0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B93E07" w:rsidRPr="009F6508" w:rsidRDefault="00B93E07" w:rsidP="00B93E07">
      <w:pPr>
        <w:pStyle w:val="ConsPlusNormal"/>
        <w:jc w:val="center"/>
        <w:rPr>
          <w:rFonts w:ascii="Times New Roman" w:hAnsi="Times New Roman" w:cs="Times New Roman"/>
          <w:sz w:val="28"/>
          <w:szCs w:val="28"/>
        </w:rPr>
      </w:pPr>
    </w:p>
    <w:p w:rsidR="00B93E07" w:rsidRPr="009F6508" w:rsidRDefault="00B93E07" w:rsidP="00B93E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B93E07" w:rsidRPr="009F6508" w:rsidRDefault="00B93E07" w:rsidP="00B93E07">
      <w:pPr>
        <w:pStyle w:val="ConsPlusNormal"/>
        <w:jc w:val="center"/>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имеющих право выступать от их имени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Заявителями, имеющими право обратиться за получением государственной услуги, являются физические лица из числа граждан Российской Федерации, имеющих место жительства на территории Ленинградской области, отметивших 90-летний, 95-летний, 100-летний и далее ежегодно юбилей со дня рождения, которые ранее не обращались за получением мер социальной поддержки, предусмотренных действующим законодательством, и сведения о которых в автоматизированной </w:t>
      </w:r>
      <w:r w:rsidRPr="009F6508">
        <w:rPr>
          <w:rFonts w:ascii="Times New Roman" w:hAnsi="Times New Roman" w:cs="Times New Roman"/>
          <w:sz w:val="28"/>
          <w:szCs w:val="28"/>
        </w:rPr>
        <w:lastRenderedPageBreak/>
        <w:t>информационной системе "Социальная защита Ленинградской области" отсутствуют (далее - заявители).</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2">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5">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заявителей о порядке предоставления государственной услуги, в том числе посредством комплексного запроса, в МФЦ, о ходе выполнения запросов о предоставлении государственной услуги, комплексных запросов, а также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(при наличии технической возможности).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и номер заявления, обозначенные в расписке о приеме документов, полученной от ЦСЗН либо МФЦ при подаче документов.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w:t>
      </w:r>
      <w:r w:rsidRPr="009F6508">
        <w:rPr>
          <w:rFonts w:ascii="Times New Roman" w:hAnsi="Times New Roman" w:cs="Times New Roman"/>
          <w:sz w:val="28"/>
          <w:szCs w:val="28"/>
        </w:rPr>
        <w:lastRenderedPageBreak/>
        <w:t>следующего дня приема граждан.</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B93E07" w:rsidRPr="009F6508" w:rsidRDefault="00B93E07" w:rsidP="00B93E07">
      <w:pPr>
        <w:pStyle w:val="ConsPlusNormal"/>
        <w:jc w:val="center"/>
        <w:rPr>
          <w:rFonts w:ascii="Times New Roman" w:hAnsi="Times New Roman" w:cs="Times New Roman"/>
          <w:sz w:val="28"/>
          <w:szCs w:val="28"/>
        </w:rPr>
      </w:pPr>
    </w:p>
    <w:p w:rsidR="00B93E07" w:rsidRPr="009F6508" w:rsidRDefault="00B93E07" w:rsidP="00B93E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B93E07" w:rsidRPr="009F6508" w:rsidRDefault="00B93E07" w:rsidP="00B93E07">
      <w:pPr>
        <w:pStyle w:val="ConsPlusNormal"/>
        <w:jc w:val="center"/>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Полное наименование государственной услуги, сокращенное</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предоставлению на территории Ленинградской области государственной услуги по назначению единовременной выплаты к юбилейным датам со дня рождения (далее - государственная услуга).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единовременной выплаты к юбилейным датам со дня рождения.</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ЦСЗН;</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посредством ПГУ ЛО/ЕПГУ - в ЦСЗН,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ЦСЗН, в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ЦСЗН в ЦСЗН, сайта ГБУ ЛО "МФЦ" - в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ЦСЗН, МФЦ графика приема заявителей.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8">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9">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0">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2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2">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3">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4">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2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93E07" w:rsidRPr="009F6508" w:rsidRDefault="00B93E07" w:rsidP="00B93E07">
      <w:pPr>
        <w:pStyle w:val="ConsPlusNormal"/>
        <w:jc w:val="center"/>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6 рабочих дней с даты регистрации заявления в ЦСЗН в соответствии с </w:t>
      </w:r>
      <w:hyperlink w:anchor="P2166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7">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bookmarkStart w:id="1" w:name="P21582"/>
      <w:bookmarkEnd w:id="1"/>
      <w:r w:rsidRPr="009F6508">
        <w:rPr>
          <w:rFonts w:ascii="Times New Roman" w:hAnsi="Times New Roman" w:cs="Times New Roman"/>
          <w:sz w:val="28"/>
          <w:szCs w:val="28"/>
        </w:rPr>
        <w:t xml:space="preserve">2.6. Исчерпывающий перечень документов, необходимых для </w:t>
      </w:r>
      <w:r w:rsidRPr="009F6508">
        <w:rPr>
          <w:rFonts w:ascii="Times New Roman" w:hAnsi="Times New Roman" w:cs="Times New Roman"/>
          <w:sz w:val="28"/>
          <w:szCs w:val="28"/>
        </w:rPr>
        <w:lastRenderedPageBreak/>
        <w:t>предоставления государственной услуги, подлежащих представлению заявителем:</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w:t>
      </w:r>
      <w:hyperlink w:anchor="P21982">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8">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29">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0">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паспорт либо иной документ, удостоверяющий личность в соответствии с законодательством Российской Федерации;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документ, подтверждающий полномочия представителя заявителя (в случае если документы подаются представителем заявителя).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bookmarkStart w:id="2" w:name="P21590"/>
      <w:bookmarkEnd w:id="2"/>
      <w:r w:rsidRPr="009F6508">
        <w:rPr>
          <w:rFonts w:ascii="Times New Roman" w:hAnsi="Times New Roman" w:cs="Times New Roman"/>
          <w:sz w:val="28"/>
          <w:szCs w:val="28"/>
        </w:rP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2.6.2. Заявление о предоставлении государственной услуги заполняется заявителем (представителем заявителя) ручным или машинописным способом </w:t>
      </w:r>
      <w:r w:rsidRPr="009F6508">
        <w:rPr>
          <w:rFonts w:ascii="Times New Roman" w:hAnsi="Times New Roman" w:cs="Times New Roman"/>
          <w:sz w:val="28"/>
          <w:szCs w:val="28"/>
        </w:rPr>
        <w:lastRenderedPageBreak/>
        <w:t>либо в электронном виде на ПГУ ЛО или на ЕПГУ (при наличии технической возможности).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написано на бланке по форме согласно </w:t>
      </w:r>
      <w:hyperlink w:anchor="P21982">
        <w:r w:rsidRPr="009F6508">
          <w:rPr>
            <w:rFonts w:ascii="Times New Roman" w:hAnsi="Times New Roman" w:cs="Times New Roman"/>
            <w:color w:val="0000FF"/>
            <w:sz w:val="28"/>
            <w:szCs w:val="28"/>
          </w:rPr>
          <w:t>приложению 1</w:t>
        </w:r>
      </w:hyperlink>
      <w:r w:rsidRPr="009F6508">
        <w:rPr>
          <w:rFonts w:ascii="Times New Roman" w:hAnsi="Times New Roman" w:cs="Times New Roman"/>
          <w:sz w:val="28"/>
          <w:szCs w:val="28"/>
        </w:rPr>
        <w:t xml:space="preserve"> к настоящему регламенту;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ЦСЗН либо работником МФЦ, скрепленных печатью и заверенных подписью специалиста ЦСЗН либо работником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специалиста ЦСЗН либо работника МФЦ, которые в свою очередь удостоверяют факт собственноручной подписи заявителя (представителя заявителя) в заявлении.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Ленинградской области,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ЦСЗН либо МФЦ (при наличии технической возможности). При обращении заявителя в МФЦ заявление заполняется работником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ЦСЗН, либо МФЦ при предъявлении заявителем (представителем заявителя) оригиналов документов, за исключением решения суда.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w:t>
      </w:r>
      <w:r w:rsidRPr="009F6508">
        <w:rPr>
          <w:rFonts w:ascii="Times New Roman" w:hAnsi="Times New Roman" w:cs="Times New Roman"/>
          <w:sz w:val="28"/>
          <w:szCs w:val="28"/>
        </w:rPr>
        <w:lastRenderedPageBreak/>
        <w:t>(организацией),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2.6.4. Требования к типу электронных документов: указанные в </w:t>
      </w:r>
      <w:hyperlink w:anchor="P21582">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1590">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документы в электронном виде должны быть отсканированы с соблюдением следующих требований: многостраничный pdf расширением не менее 150 dpi в черно-белом или сером цвете, обеспечивающем сохранение всех аутентичных признаков подлинности.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2.6.5 введен </w:t>
      </w:r>
      <w:hyperlink r:id="rId3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02.06.2022 N 04-28)</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в соответствии с законодательными или иными нормативными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(при первичном обращении либо при изменении паспортных данных);</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2.7.1. Заявитель вправе по собственной инициативе представить сведения о постоянном проживании на территории Ленинградской области.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Органы, предоставляющие государственную услугу, не вправе требовать от заявителя: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w:t>
      </w:r>
      <w:r w:rsidRPr="009F6508">
        <w:rPr>
          <w:rFonts w:ascii="Times New Roman" w:hAnsi="Times New Roman" w:cs="Times New Roman"/>
          <w:sz w:val="28"/>
          <w:szCs w:val="28"/>
        </w:rPr>
        <w:lastRenderedPageBreak/>
        <w:t xml:space="preserve">включенных в определенный </w:t>
      </w:r>
      <w:hyperlink r:id="rId33">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4">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5">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6">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Основания для приостановления предоставления государственной услуги отсутствуют.</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B93E07" w:rsidRPr="009F6508" w:rsidRDefault="00B93E07" w:rsidP="00B93E07">
      <w:pPr>
        <w:pStyle w:val="ConsPlusNormal"/>
        <w:spacing w:before="220"/>
        <w:ind w:firstLine="540"/>
        <w:jc w:val="both"/>
        <w:rPr>
          <w:rFonts w:ascii="Times New Roman" w:hAnsi="Times New Roman" w:cs="Times New Roman"/>
          <w:sz w:val="28"/>
          <w:szCs w:val="28"/>
        </w:rPr>
      </w:pPr>
      <w:bookmarkStart w:id="3" w:name="P21648"/>
      <w:bookmarkEnd w:id="3"/>
      <w:r w:rsidRPr="009F6508">
        <w:rPr>
          <w:rFonts w:ascii="Times New Roman" w:hAnsi="Times New Roman" w:cs="Times New Roman"/>
          <w:sz w:val="28"/>
          <w:szCs w:val="28"/>
        </w:rPr>
        <w:lastRenderedPageBreak/>
        <w:t>2.10. Исчерпывающий перечень оснований для отказа в предоставлении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несоответствие заявителя категории получателей единовременной выплаты;</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представление недостоверных сведений, непредставление (представление не в полном объеме) документов, указанных в </w:t>
      </w:r>
      <w:hyperlink w:anchor="P21582">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административного регламента.</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bookmarkStart w:id="4" w:name="P21668"/>
      <w:bookmarkEnd w:id="4"/>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личном обращении - 1 день (в день поступления заявления);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направлении заявления в форме электронного документа </w:t>
      </w:r>
      <w:r w:rsidRPr="009F6508">
        <w:rPr>
          <w:rFonts w:ascii="Times New Roman" w:hAnsi="Times New Roman" w:cs="Times New Roman"/>
          <w:sz w:val="28"/>
          <w:szCs w:val="28"/>
        </w:rPr>
        <w:lastRenderedPageBreak/>
        <w:t>посредством ЕПГУ 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bookmarkStart w:id="5" w:name="P21686"/>
      <w:bookmarkEnd w:id="5"/>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2.14.5. Вход в здание (помещение) и выход из него оборудуются </w:t>
      </w:r>
      <w:r w:rsidRPr="009F6508">
        <w:rPr>
          <w:rFonts w:ascii="Times New Roman" w:hAnsi="Times New Roman" w:cs="Times New Roman"/>
          <w:sz w:val="28"/>
          <w:szCs w:val="28"/>
        </w:rPr>
        <w:lastRenderedPageBreak/>
        <w:t>лестницами с поручнями и пандусами для передвижения детских и инвалидных колясок.</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2.15.1. Показатели доступности государственной услуги (общие, применимые в отношении всех заявителей):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4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21686">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соблюдение времени ожидания в очереди при подаче запроса и </w:t>
      </w:r>
      <w:r w:rsidRPr="009F6508">
        <w:rPr>
          <w:rFonts w:ascii="Times New Roman" w:hAnsi="Times New Roman" w:cs="Times New Roman"/>
          <w:sz w:val="28"/>
          <w:szCs w:val="28"/>
        </w:rPr>
        <w:lastRenderedPageBreak/>
        <w:t>получении результата;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B93E07" w:rsidRPr="009F6508" w:rsidRDefault="00B93E07" w:rsidP="00B93E07">
      <w:pPr>
        <w:pStyle w:val="ConsPlusNormal"/>
        <w:jc w:val="center"/>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3">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2.17.3. Предоставление государственной услуги в электронном виде осуществляется при технической реализации государственной услуги </w:t>
      </w:r>
      <w:r w:rsidRPr="009F6508">
        <w:rPr>
          <w:rFonts w:ascii="Times New Roman" w:hAnsi="Times New Roman" w:cs="Times New Roman"/>
          <w:sz w:val="28"/>
          <w:szCs w:val="28"/>
        </w:rPr>
        <w:lastRenderedPageBreak/>
        <w:t>посредством ПГУ ЛО и/или ЕПГУ.</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ind w:firstLine="540"/>
        <w:jc w:val="both"/>
        <w:outlineLvl w:val="2"/>
        <w:rPr>
          <w:rFonts w:ascii="Times New Roman" w:hAnsi="Times New Roman" w:cs="Times New Roman"/>
          <w:sz w:val="28"/>
          <w:szCs w:val="28"/>
        </w:rPr>
      </w:pPr>
      <w:bookmarkStart w:id="6" w:name="P21747"/>
      <w:bookmarkEnd w:id="6"/>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B93E07" w:rsidRPr="009F6508" w:rsidRDefault="00B93E07" w:rsidP="00B93E07">
      <w:pPr>
        <w:pStyle w:val="ConsPlusNormal"/>
        <w:spacing w:before="220"/>
        <w:ind w:firstLine="540"/>
        <w:jc w:val="both"/>
        <w:rPr>
          <w:rFonts w:ascii="Times New Roman" w:hAnsi="Times New Roman" w:cs="Times New Roman"/>
          <w:sz w:val="28"/>
          <w:szCs w:val="28"/>
        </w:rPr>
      </w:pPr>
      <w:bookmarkStart w:id="7" w:name="P21752"/>
      <w:bookmarkEnd w:id="7"/>
      <w:r w:rsidRPr="009F6508">
        <w:rPr>
          <w:rFonts w:ascii="Times New Roman" w:hAnsi="Times New Roman" w:cs="Times New Roman"/>
          <w:sz w:val="28"/>
          <w:szCs w:val="28"/>
        </w:rPr>
        <w:t xml:space="preserve">1) прием и регистрация </w:t>
      </w:r>
      <w:hyperlink w:anchor="P21982">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166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bookmarkStart w:id="8" w:name="P21753"/>
      <w:bookmarkEnd w:id="8"/>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bookmarkStart w:id="9" w:name="P21754"/>
      <w:bookmarkEnd w:id="9"/>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2 рабочих дней со дня направления межведомственных запросов;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bookmarkStart w:id="10" w:name="P21755"/>
      <w:bookmarkEnd w:id="10"/>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1582">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1752">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w:t>
      </w:r>
      <w:r w:rsidRPr="009F6508">
        <w:rPr>
          <w:rFonts w:ascii="Times New Roman" w:hAnsi="Times New Roman" w:cs="Times New Roman"/>
          <w:sz w:val="28"/>
          <w:szCs w:val="28"/>
        </w:rPr>
        <w:lastRenderedPageBreak/>
        <w:t xml:space="preserve">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1668">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1753">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3.1.3.4. Результат выполнения административной процедуры: направление межведомственных запросов на получение необходимых для </w:t>
      </w:r>
      <w:r w:rsidRPr="009F6508">
        <w:rPr>
          <w:rFonts w:ascii="Times New Roman" w:hAnsi="Times New Roman" w:cs="Times New Roman"/>
          <w:sz w:val="28"/>
          <w:szCs w:val="28"/>
        </w:rPr>
        <w:lastRenderedPageBreak/>
        <w:t>оказания государственной услуги документов и сведений.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1754">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1648">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21755">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3.1.5.4. Критерий принятия решения: наличие/отсутствие у заявителя </w:t>
      </w:r>
      <w:r w:rsidRPr="009F6508">
        <w:rPr>
          <w:rFonts w:ascii="Times New Roman" w:hAnsi="Times New Roman" w:cs="Times New Roman"/>
          <w:sz w:val="28"/>
          <w:szCs w:val="28"/>
        </w:rPr>
        <w:lastRenderedPageBreak/>
        <w:t>права на получение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45">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46">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B93E07" w:rsidRPr="009F6508" w:rsidRDefault="00B93E07" w:rsidP="00B93E07">
      <w:pPr>
        <w:pStyle w:val="ConsPlusNormal"/>
        <w:spacing w:before="220"/>
        <w:ind w:firstLine="540"/>
        <w:jc w:val="both"/>
        <w:rPr>
          <w:rFonts w:ascii="Times New Roman" w:hAnsi="Times New Roman" w:cs="Times New Roman"/>
          <w:sz w:val="28"/>
          <w:szCs w:val="28"/>
        </w:rPr>
      </w:pPr>
      <w:bookmarkStart w:id="11" w:name="P21786"/>
      <w:bookmarkEnd w:id="11"/>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21786">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21747">
        <w:r w:rsidRPr="009F6508">
          <w:rPr>
            <w:rFonts w:ascii="Times New Roman" w:hAnsi="Times New Roman" w:cs="Times New Roman"/>
            <w:color w:val="0000FF"/>
            <w:sz w:val="28"/>
            <w:szCs w:val="28"/>
          </w:rPr>
          <w:t xml:space="preserve">пункте </w:t>
        </w:r>
        <w:r w:rsidRPr="009F6508">
          <w:rPr>
            <w:rFonts w:ascii="Times New Roman" w:hAnsi="Times New Roman" w:cs="Times New Roman"/>
            <w:color w:val="0000FF"/>
            <w:sz w:val="28"/>
            <w:szCs w:val="28"/>
          </w:rPr>
          <w:lastRenderedPageBreak/>
          <w:t>3.1</w:t>
        </w:r>
      </w:hyperlink>
      <w:r w:rsidRPr="009F6508">
        <w:rPr>
          <w:rFonts w:ascii="Times New Roman" w:hAnsi="Times New Roman" w:cs="Times New Roman"/>
          <w:sz w:val="28"/>
          <w:szCs w:val="28"/>
        </w:rPr>
        <w:t xml:space="preserve"> настоящего регламента.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21582">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1590">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5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внеплановых проверок полноты и качества</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Внеплановые проверки предоставления государственной услуги </w:t>
      </w:r>
      <w:r w:rsidRPr="009F6508">
        <w:rPr>
          <w:rFonts w:ascii="Times New Roman" w:hAnsi="Times New Roman" w:cs="Times New Roman"/>
          <w:sz w:val="28"/>
          <w:szCs w:val="28"/>
        </w:rPr>
        <w:lastRenderedPageBreak/>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за решения и действия</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(бездействие), принимаемые (осуществляемые) в ходе</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А ТАКЖЕ ДОЛЖНОСТНЫХ ЛИЦ ОРГАНА,</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ЛИБО</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ИЛИ МУНИЦИПАЛЬНЫХ СЛУЖАЩИХ,</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48">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9F6508">
        <w:rPr>
          <w:rFonts w:ascii="Times New Roman" w:hAnsi="Times New Roman" w:cs="Times New Roman"/>
          <w:sz w:val="28"/>
          <w:szCs w:val="28"/>
        </w:rPr>
        <w:lastRenderedPageBreak/>
        <w:t>правовыми актами Ленинградской области для предоставления государственной услуги, у заявителя;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w:t>
      </w:r>
      <w:r w:rsidRPr="009F6508">
        <w:rPr>
          <w:rFonts w:ascii="Times New Roman" w:hAnsi="Times New Roman" w:cs="Times New Roman"/>
          <w:sz w:val="28"/>
          <w:szCs w:val="28"/>
        </w:rPr>
        <w:lastRenderedPageBreak/>
        <w:t>закона от 27.07.2010 N 210-ФЗ;</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3">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5">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письменной жалобе в обязательном порядке указываются: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6">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F6508">
        <w:rPr>
          <w:rFonts w:ascii="Times New Roman" w:hAnsi="Times New Roman" w:cs="Times New Roman"/>
          <w:sz w:val="28"/>
          <w:szCs w:val="28"/>
        </w:rPr>
        <w:lastRenderedPageBreak/>
        <w:t>правовыми актами субъектов Российской Федерации;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5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B93E07" w:rsidRPr="009F6508" w:rsidRDefault="00B93E07" w:rsidP="00B93E0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(п. 5.9 введен </w:t>
      </w:r>
      <w:hyperlink r:id="rId5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B93E07" w:rsidRPr="009F6508" w:rsidRDefault="00B93E07" w:rsidP="00B93E0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направляет работнику МФЦ для передачи в соответствующий МФЦ результат предоставления услуги для его последующей выдачи заявителю в </w:t>
      </w:r>
      <w:r w:rsidRPr="009F6508">
        <w:rPr>
          <w:rFonts w:ascii="Times New Roman" w:hAnsi="Times New Roman" w:cs="Times New Roman"/>
          <w:sz w:val="28"/>
          <w:szCs w:val="28"/>
        </w:rPr>
        <w:lastRenderedPageBreak/>
        <w:t>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59">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93E07" w:rsidRPr="009F6508" w:rsidRDefault="00B93E07" w:rsidP="00B93E0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ind w:firstLine="540"/>
        <w:jc w:val="both"/>
        <w:rPr>
          <w:rFonts w:ascii="Times New Roman" w:hAnsi="Times New Roman" w:cs="Times New Roman"/>
          <w:sz w:val="28"/>
          <w:szCs w:val="28"/>
        </w:rPr>
      </w:pPr>
    </w:p>
    <w:p w:rsidR="00B93E07" w:rsidRPr="009F6508" w:rsidRDefault="00B93E07" w:rsidP="00B93E07">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B93E07" w:rsidRPr="009F6508" w:rsidRDefault="00B93E07" w:rsidP="00B93E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B93E07" w:rsidRPr="009F6508" w:rsidRDefault="00B93E07" w:rsidP="00B93E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B93E07" w:rsidRPr="009F6508" w:rsidRDefault="00B93E07" w:rsidP="00B93E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B93E07" w:rsidRPr="009F6508" w:rsidRDefault="00B93E07" w:rsidP="00B93E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единовременной</w:t>
      </w:r>
    </w:p>
    <w:p w:rsidR="00B93E07" w:rsidRPr="009F6508" w:rsidRDefault="00B93E07" w:rsidP="00B93E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выплаты к юбилейным датам</w:t>
      </w:r>
    </w:p>
    <w:p w:rsidR="00B93E07" w:rsidRPr="009F6508" w:rsidRDefault="00B93E07" w:rsidP="00B93E0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со дня рождения</w:t>
      </w:r>
    </w:p>
    <w:p w:rsidR="00B93E07" w:rsidRPr="009F6508" w:rsidRDefault="00B93E07" w:rsidP="00B93E0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3E0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B93E07" w:rsidRPr="009F6508" w:rsidRDefault="00B93E0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93E07" w:rsidRPr="009F6508" w:rsidRDefault="00B93E0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Приказов комитета по социальной защите населения </w:t>
            </w:r>
            <w:r w:rsidRPr="009F6508">
              <w:rPr>
                <w:rFonts w:ascii="Times New Roman" w:hAnsi="Times New Roman" w:cs="Times New Roman"/>
                <w:color w:val="392C69"/>
                <w:sz w:val="28"/>
                <w:szCs w:val="28"/>
              </w:rPr>
              <w:lastRenderedPageBreak/>
              <w:t>Ленинградской</w:t>
            </w:r>
          </w:p>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02.06.2022 </w:t>
            </w:r>
            <w:hyperlink r:id="rId60">
              <w:r w:rsidRPr="009F6508">
                <w:rPr>
                  <w:rFonts w:ascii="Times New Roman" w:hAnsi="Times New Roman" w:cs="Times New Roman"/>
                  <w:color w:val="0000FF"/>
                  <w:sz w:val="28"/>
                  <w:szCs w:val="28"/>
                </w:rPr>
                <w:t>N 04-28</w:t>
              </w:r>
            </w:hyperlink>
            <w:r w:rsidRPr="009F6508">
              <w:rPr>
                <w:rFonts w:ascii="Times New Roman" w:hAnsi="Times New Roman" w:cs="Times New Roman"/>
                <w:color w:val="392C69"/>
                <w:sz w:val="28"/>
                <w:szCs w:val="28"/>
              </w:rPr>
              <w:t xml:space="preserve">, от 15.02.2023 </w:t>
            </w:r>
            <w:hyperlink r:id="rId61">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01.04.2025 </w:t>
            </w:r>
            <w:hyperlink r:id="rId62">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3E07" w:rsidRPr="009F6508" w:rsidRDefault="00B93E07" w:rsidP="00EB12BF">
            <w:pPr>
              <w:pStyle w:val="ConsPlusNormal"/>
              <w:rPr>
                <w:rFonts w:ascii="Times New Roman" w:hAnsi="Times New Roman" w:cs="Times New Roman"/>
                <w:sz w:val="28"/>
                <w:szCs w:val="28"/>
              </w:rPr>
            </w:pPr>
          </w:p>
        </w:tc>
      </w:tr>
    </w:tbl>
    <w:p w:rsidR="00B93E07" w:rsidRPr="009F6508" w:rsidRDefault="00B93E07" w:rsidP="00B93E07">
      <w:pPr>
        <w:pStyle w:val="ConsPlusNormal"/>
        <w:rPr>
          <w:rFonts w:ascii="Times New Roman" w:hAnsi="Times New Roman" w:cs="Times New Roman"/>
          <w:sz w:val="28"/>
          <w:szCs w:val="28"/>
        </w:rPr>
      </w:pPr>
    </w:p>
    <w:p w:rsidR="00B93E07" w:rsidRPr="009F6508" w:rsidRDefault="00B93E07" w:rsidP="00B93E07">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B93E07" w:rsidRPr="009F6508" w:rsidRDefault="00B93E07" w:rsidP="00B93E0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1360"/>
        <w:gridCol w:w="340"/>
        <w:gridCol w:w="1531"/>
        <w:gridCol w:w="737"/>
        <w:gridCol w:w="737"/>
        <w:gridCol w:w="737"/>
        <w:gridCol w:w="1304"/>
      </w:tblGrid>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1700" w:type="dxa"/>
            <w:gridSpan w:val="2"/>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5046" w:type="dxa"/>
            <w:gridSpan w:val="5"/>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1700" w:type="dxa"/>
            <w:gridSpan w:val="2"/>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5046" w:type="dxa"/>
            <w:gridSpan w:val="5"/>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заполняется заявителем)</w:t>
            </w: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3231" w:type="dxa"/>
            <w:gridSpan w:val="3"/>
            <w:tcBorders>
              <w:top w:val="single" w:sz="4" w:space="0" w:color="auto"/>
              <w:left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c>
          <w:tcPr>
            <w:tcW w:w="3515" w:type="dxa"/>
            <w:gridSpan w:val="4"/>
            <w:tcBorders>
              <w:top w:val="single" w:sz="4" w:space="0" w:color="auto"/>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заполняется представителем заявителя от имени заявителя)</w:t>
            </w: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w:t>
            </w: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5442" w:type="dxa"/>
            <w:gridSpan w:val="6"/>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документе, удостоверяющем личность</w:t>
            </w:r>
          </w:p>
        </w:tc>
        <w:tc>
          <w:tcPr>
            <w:tcW w:w="1304" w:type="dxa"/>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single" w:sz="4" w:space="0" w:color="auto"/>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(вид документа, удостоверяющего личность, серия и номер документа, кем выдан документ, дата его выдачи), в соответствии с реквизитами документа, удостоверяющего личность;</w:t>
            </w: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3968" w:type="dxa"/>
            <w:gridSpan w:val="4"/>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заявителя</w:t>
            </w:r>
          </w:p>
        </w:tc>
        <w:tc>
          <w:tcPr>
            <w:tcW w:w="2778" w:type="dxa"/>
            <w:gridSpan w:val="3"/>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регион, район, населенный пункт, улица, дом, корпус, квартира)</w:t>
            </w: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3968" w:type="dxa"/>
            <w:gridSpan w:val="4"/>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 заявителя</w:t>
            </w:r>
          </w:p>
        </w:tc>
        <w:tc>
          <w:tcPr>
            <w:tcW w:w="2778" w:type="dxa"/>
            <w:gridSpan w:val="3"/>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регион, район, населенный пункт, улица, дом, корпус, квартира)</w:t>
            </w: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4705" w:type="dxa"/>
            <w:gridSpan w:val="5"/>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фактического проживания заявителя</w:t>
            </w:r>
          </w:p>
        </w:tc>
        <w:tc>
          <w:tcPr>
            <w:tcW w:w="2041" w:type="dxa"/>
            <w:gridSpan w:val="2"/>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6746" w:type="dxa"/>
            <w:gridSpan w:val="7"/>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регион, район, населенный пункт, улица, дом, корпус, квартира)</w:t>
            </w:r>
          </w:p>
        </w:tc>
      </w:tr>
      <w:tr w:rsidR="00B93E07" w:rsidRPr="009F6508" w:rsidTr="00EB12BF">
        <w:tc>
          <w:tcPr>
            <w:tcW w:w="2324"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136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5386" w:type="dxa"/>
            <w:gridSpan w:val="6"/>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bl>
    <w:p w:rsidR="00B93E07" w:rsidRPr="009F6508" w:rsidRDefault="00B93E07" w:rsidP="00B93E0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798"/>
        <w:gridCol w:w="3175"/>
      </w:tblGrid>
      <w:tr w:rsidR="00B93E07" w:rsidRPr="009F6508" w:rsidTr="00EB12BF">
        <w:tc>
          <w:tcPr>
            <w:tcW w:w="9071" w:type="dxa"/>
            <w:gridSpan w:val="3"/>
            <w:tcBorders>
              <w:top w:val="nil"/>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bookmarkStart w:id="12" w:name="P21982"/>
            <w:bookmarkEnd w:id="12"/>
            <w:r w:rsidRPr="009F6508">
              <w:rPr>
                <w:rFonts w:ascii="Times New Roman" w:hAnsi="Times New Roman" w:cs="Times New Roman"/>
                <w:sz w:val="28"/>
                <w:szCs w:val="28"/>
              </w:rPr>
              <w:t>ЗАЯВЛЕНИЕ</w:t>
            </w:r>
          </w:p>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государственных(ой) услуг(и)</w:t>
            </w:r>
          </w:p>
        </w:tc>
      </w:tr>
      <w:tr w:rsidR="00B93E07" w:rsidRPr="009F6508" w:rsidTr="00EB12BF">
        <w:tc>
          <w:tcPr>
            <w:tcW w:w="9071" w:type="dxa"/>
            <w:gridSpan w:val="3"/>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098" w:type="dxa"/>
            <w:tcBorders>
              <w:top w:val="nil"/>
              <w:left w:val="nil"/>
              <w:bottom w:val="nil"/>
              <w:right w:val="nil"/>
            </w:tcBorders>
          </w:tcPr>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назначить</w:t>
            </w:r>
          </w:p>
        </w:tc>
        <w:tc>
          <w:tcPr>
            <w:tcW w:w="3798" w:type="dxa"/>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c>
          <w:tcPr>
            <w:tcW w:w="3175" w:type="dxa"/>
            <w:tcBorders>
              <w:top w:val="nil"/>
              <w:left w:val="nil"/>
              <w:bottom w:val="nil"/>
              <w:right w:val="nil"/>
            </w:tcBorders>
          </w:tcPr>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единовременную выплату к</w:t>
            </w:r>
          </w:p>
        </w:tc>
      </w:tr>
      <w:tr w:rsidR="00B93E07" w:rsidRPr="009F6508" w:rsidTr="00EB12BF">
        <w:tc>
          <w:tcPr>
            <w:tcW w:w="2098"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3798" w:type="dxa"/>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w:t>
            </w:r>
          </w:p>
        </w:tc>
        <w:tc>
          <w:tcPr>
            <w:tcW w:w="3175"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9071" w:type="dxa"/>
            <w:gridSpan w:val="3"/>
            <w:tcBorders>
              <w:top w:val="nil"/>
              <w:left w:val="nil"/>
              <w:bottom w:val="nil"/>
              <w:right w:val="nil"/>
            </w:tcBorders>
          </w:tcPr>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юбилейным датам со дня рождения, предоставляемую гражданам Российской Федерации, имеющим место жительства на территории Ленинградской области, отметившим 90-летний, 95-летний, 100-летний и далее ежегодно юбилей со дня рождения.</w:t>
            </w:r>
          </w:p>
        </w:tc>
      </w:tr>
    </w:tbl>
    <w:p w:rsidR="00B93E07" w:rsidRPr="009F6508" w:rsidRDefault="00B93E07" w:rsidP="00B93E07">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6406"/>
        <w:gridCol w:w="1883"/>
      </w:tblGrid>
      <w:tr w:rsidR="00B93E07" w:rsidRPr="009F6508" w:rsidTr="00EB12BF">
        <w:tc>
          <w:tcPr>
            <w:tcW w:w="9071" w:type="dxa"/>
            <w:gridSpan w:val="3"/>
            <w:tcBorders>
              <w:top w:val="nil"/>
              <w:left w:val="nil"/>
              <w:right w:val="nil"/>
            </w:tcBorders>
          </w:tcPr>
          <w:p w:rsidR="00B93E07" w:rsidRPr="009F6508" w:rsidRDefault="00B93E0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r w:rsidR="00B93E07" w:rsidRPr="009F6508" w:rsidTr="00EB12BF">
        <w:tblPrEx>
          <w:tblBorders>
            <w:left w:val="single" w:sz="4" w:space="0" w:color="auto"/>
            <w:right w:val="single" w:sz="4" w:space="0" w:color="auto"/>
          </w:tblBorders>
        </w:tblPrEx>
        <w:tc>
          <w:tcPr>
            <w:tcW w:w="782" w:type="dxa"/>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406" w:type="dxa"/>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883" w:type="dxa"/>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B93E07" w:rsidRPr="009F6508" w:rsidTr="00EB12BF">
        <w:tblPrEx>
          <w:tblBorders>
            <w:left w:val="single" w:sz="4" w:space="0" w:color="auto"/>
            <w:right w:val="single" w:sz="4" w:space="0" w:color="auto"/>
          </w:tblBorders>
        </w:tblPrEx>
        <w:tc>
          <w:tcPr>
            <w:tcW w:w="782" w:type="dxa"/>
          </w:tcPr>
          <w:p w:rsidR="00B93E07" w:rsidRPr="009F6508" w:rsidRDefault="00B93E07" w:rsidP="00EB12BF">
            <w:pPr>
              <w:pStyle w:val="ConsPlusNormal"/>
              <w:rPr>
                <w:rFonts w:ascii="Times New Roman" w:hAnsi="Times New Roman" w:cs="Times New Roman"/>
                <w:sz w:val="28"/>
                <w:szCs w:val="28"/>
              </w:rPr>
            </w:pPr>
          </w:p>
        </w:tc>
        <w:tc>
          <w:tcPr>
            <w:tcW w:w="6406" w:type="dxa"/>
          </w:tcPr>
          <w:p w:rsidR="00B93E07" w:rsidRPr="009F6508" w:rsidRDefault="00B93E07" w:rsidP="00EB12BF">
            <w:pPr>
              <w:pStyle w:val="ConsPlusNormal"/>
              <w:rPr>
                <w:rFonts w:ascii="Times New Roman" w:hAnsi="Times New Roman" w:cs="Times New Roman"/>
                <w:sz w:val="28"/>
                <w:szCs w:val="28"/>
              </w:rPr>
            </w:pPr>
          </w:p>
        </w:tc>
        <w:tc>
          <w:tcPr>
            <w:tcW w:w="1883" w:type="dxa"/>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blPrEx>
          <w:tblBorders>
            <w:left w:val="single" w:sz="4" w:space="0" w:color="auto"/>
            <w:right w:val="single" w:sz="4" w:space="0" w:color="auto"/>
          </w:tblBorders>
        </w:tblPrEx>
        <w:tc>
          <w:tcPr>
            <w:tcW w:w="782" w:type="dxa"/>
          </w:tcPr>
          <w:p w:rsidR="00B93E07" w:rsidRPr="009F6508" w:rsidRDefault="00B93E07" w:rsidP="00EB12BF">
            <w:pPr>
              <w:pStyle w:val="ConsPlusNormal"/>
              <w:rPr>
                <w:rFonts w:ascii="Times New Roman" w:hAnsi="Times New Roman" w:cs="Times New Roman"/>
                <w:sz w:val="28"/>
                <w:szCs w:val="28"/>
              </w:rPr>
            </w:pPr>
          </w:p>
        </w:tc>
        <w:tc>
          <w:tcPr>
            <w:tcW w:w="6406" w:type="dxa"/>
          </w:tcPr>
          <w:p w:rsidR="00B93E07" w:rsidRPr="009F6508" w:rsidRDefault="00B93E07" w:rsidP="00EB12BF">
            <w:pPr>
              <w:pStyle w:val="ConsPlusNormal"/>
              <w:rPr>
                <w:rFonts w:ascii="Times New Roman" w:hAnsi="Times New Roman" w:cs="Times New Roman"/>
                <w:sz w:val="28"/>
                <w:szCs w:val="28"/>
              </w:rPr>
            </w:pPr>
          </w:p>
        </w:tc>
        <w:tc>
          <w:tcPr>
            <w:tcW w:w="1883" w:type="dxa"/>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blPrEx>
          <w:tblBorders>
            <w:left w:val="single" w:sz="4" w:space="0" w:color="auto"/>
            <w:right w:val="single" w:sz="4" w:space="0" w:color="auto"/>
          </w:tblBorders>
        </w:tblPrEx>
        <w:tc>
          <w:tcPr>
            <w:tcW w:w="782" w:type="dxa"/>
          </w:tcPr>
          <w:p w:rsidR="00B93E07" w:rsidRPr="009F6508" w:rsidRDefault="00B93E07" w:rsidP="00EB12BF">
            <w:pPr>
              <w:pStyle w:val="ConsPlusNormal"/>
              <w:rPr>
                <w:rFonts w:ascii="Times New Roman" w:hAnsi="Times New Roman" w:cs="Times New Roman"/>
                <w:sz w:val="28"/>
                <w:szCs w:val="28"/>
              </w:rPr>
            </w:pPr>
          </w:p>
        </w:tc>
        <w:tc>
          <w:tcPr>
            <w:tcW w:w="6406" w:type="dxa"/>
          </w:tcPr>
          <w:p w:rsidR="00B93E07" w:rsidRPr="009F6508" w:rsidRDefault="00B93E07" w:rsidP="00EB12BF">
            <w:pPr>
              <w:pStyle w:val="ConsPlusNormal"/>
              <w:rPr>
                <w:rFonts w:ascii="Times New Roman" w:hAnsi="Times New Roman" w:cs="Times New Roman"/>
                <w:sz w:val="28"/>
                <w:szCs w:val="28"/>
              </w:rPr>
            </w:pPr>
          </w:p>
        </w:tc>
        <w:tc>
          <w:tcPr>
            <w:tcW w:w="1883" w:type="dxa"/>
          </w:tcPr>
          <w:p w:rsidR="00B93E07" w:rsidRPr="009F6508" w:rsidRDefault="00B93E07" w:rsidP="00EB12BF">
            <w:pPr>
              <w:pStyle w:val="ConsPlusNormal"/>
              <w:rPr>
                <w:rFonts w:ascii="Times New Roman" w:hAnsi="Times New Roman" w:cs="Times New Roman"/>
                <w:sz w:val="28"/>
                <w:szCs w:val="28"/>
              </w:rPr>
            </w:pPr>
          </w:p>
        </w:tc>
      </w:tr>
    </w:tbl>
    <w:p w:rsidR="00B93E07" w:rsidRPr="009F6508" w:rsidRDefault="00B93E07" w:rsidP="00B93E0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1928"/>
        <w:gridCol w:w="5045"/>
      </w:tblGrid>
      <w:tr w:rsidR="00B93E07" w:rsidRPr="009F6508" w:rsidTr="00EB12BF">
        <w:tc>
          <w:tcPr>
            <w:tcW w:w="9071" w:type="dxa"/>
            <w:gridSpan w:val="3"/>
            <w:tcBorders>
              <w:top w:val="nil"/>
              <w:left w:val="nil"/>
              <w:bottom w:val="nil"/>
              <w:right w:val="nil"/>
            </w:tcBorders>
          </w:tcPr>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B93E07" w:rsidRPr="009F6508" w:rsidRDefault="00B93E0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63">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B93E07" w:rsidRPr="009F6508" w:rsidRDefault="00B93E0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B93E07" w:rsidRPr="009F6508" w:rsidRDefault="00B93E0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наступлении обстоятельств, влекущих изменение размера мер(ы) социальной поддержки либо прекращения ее предоставления (например: перемена места жительства, изменение номера банковского счета,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B93E07" w:rsidRPr="009F6508" w:rsidTr="00EB12BF">
        <w:tc>
          <w:tcPr>
            <w:tcW w:w="9071" w:type="dxa"/>
            <w:gridSpan w:val="3"/>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098"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1928" w:type="dxa"/>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c>
          <w:tcPr>
            <w:tcW w:w="5045" w:type="dxa"/>
            <w:tcBorders>
              <w:top w:val="nil"/>
              <w:left w:val="nil"/>
              <w:bottom w:val="nil"/>
              <w:right w:val="nil"/>
            </w:tcBorders>
          </w:tcPr>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bl>
    <w:p w:rsidR="00B93E07" w:rsidRPr="009F6508" w:rsidRDefault="00B93E07" w:rsidP="00B93E07">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B93E07" w:rsidRPr="009F6508" w:rsidTr="00EB12BF">
        <w:tc>
          <w:tcPr>
            <w:tcW w:w="9071" w:type="dxa"/>
            <w:gridSpan w:val="3"/>
            <w:tcBorders>
              <w:top w:val="nil"/>
              <w:left w:val="nil"/>
              <w:bottom w:val="nil"/>
              <w:right w:val="nil"/>
            </w:tcBorders>
          </w:tcPr>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w:t>
            </w:r>
          </w:p>
        </w:tc>
      </w:tr>
      <w:tr w:rsidR="00B93E07" w:rsidRPr="009F6508" w:rsidTr="00EB12BF">
        <w:tblPrEx>
          <w:tblBorders>
            <w:left w:val="single" w:sz="4" w:space="0" w:color="auto"/>
          </w:tblBorders>
        </w:tblPrEx>
        <w:tc>
          <w:tcPr>
            <w:tcW w:w="510" w:type="dxa"/>
            <w:vMerge w:val="restart"/>
            <w:tcBorders>
              <w:top w:val="single" w:sz="4" w:space="0" w:color="auto"/>
              <w:bottom w:val="single" w:sz="4" w:space="0" w:color="auto"/>
            </w:tcBorders>
          </w:tcPr>
          <w:p w:rsidR="00B93E07" w:rsidRPr="009F6508" w:rsidRDefault="00B93E07"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 номер банковской карты национальной платежной системы "Мир"</w:t>
            </w:r>
          </w:p>
        </w:tc>
      </w:tr>
      <w:tr w:rsidR="00B93E07"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B93E07" w:rsidRPr="009F6508" w:rsidRDefault="00B93E07"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B93E07" w:rsidRPr="009F6508" w:rsidRDefault="00B93E07" w:rsidP="00EB12BF">
            <w:pPr>
              <w:pStyle w:val="ConsPlusNormal"/>
              <w:rPr>
                <w:rFonts w:ascii="Times New Roman" w:hAnsi="Times New Roman" w:cs="Times New Roman"/>
                <w:sz w:val="28"/>
                <w:szCs w:val="28"/>
              </w:rPr>
            </w:pPr>
          </w:p>
        </w:tc>
        <w:tc>
          <w:tcPr>
            <w:tcW w:w="8221" w:type="dxa"/>
            <w:tcBorders>
              <w:top w:val="nil"/>
              <w:bottom w:val="single" w:sz="4" w:space="0" w:color="auto"/>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B93E07" w:rsidRPr="009F6508" w:rsidRDefault="00B93E07"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B93E07" w:rsidRPr="009F6508" w:rsidRDefault="00B93E07" w:rsidP="00EB12BF">
            <w:pPr>
              <w:pStyle w:val="ConsPlusNormal"/>
              <w:rPr>
                <w:rFonts w:ascii="Times New Roman" w:hAnsi="Times New Roman" w:cs="Times New Roman"/>
                <w:sz w:val="28"/>
                <w:szCs w:val="28"/>
              </w:rPr>
            </w:pPr>
          </w:p>
        </w:tc>
        <w:tc>
          <w:tcPr>
            <w:tcW w:w="8221" w:type="dxa"/>
            <w:tcBorders>
              <w:top w:val="single" w:sz="4" w:space="0" w:color="auto"/>
              <w:bottom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B93E07" w:rsidRPr="009F6508" w:rsidTr="00EB12BF">
        <w:tc>
          <w:tcPr>
            <w:tcW w:w="9071" w:type="dxa"/>
            <w:gridSpan w:val="3"/>
            <w:tcBorders>
              <w:top w:val="nil"/>
              <w:left w:val="nil"/>
              <w:bottom w:val="nil"/>
              <w:right w:val="nil"/>
            </w:tcBorders>
          </w:tcPr>
          <w:p w:rsidR="00B93E07" w:rsidRPr="009F6508" w:rsidRDefault="00B93E0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w:t>
            </w:r>
          </w:p>
        </w:tc>
      </w:tr>
      <w:tr w:rsidR="00B93E07" w:rsidRPr="009F6508" w:rsidTr="00EB12BF">
        <w:tblPrEx>
          <w:tblBorders>
            <w:left w:val="single" w:sz="4" w:space="0" w:color="auto"/>
          </w:tblBorders>
        </w:tblPrEx>
        <w:tc>
          <w:tcPr>
            <w:tcW w:w="510" w:type="dxa"/>
            <w:tcBorders>
              <w:top w:val="single" w:sz="4" w:space="0" w:color="auto"/>
              <w:bottom w:val="single" w:sz="4" w:space="0" w:color="auto"/>
            </w:tcBorders>
          </w:tcPr>
          <w:p w:rsidR="00B93E07" w:rsidRPr="009F6508" w:rsidRDefault="00B93E07"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текущий счет, привязанный к банковской карте национальной платежной системы "Мир", открытый в кредитной организации</w:t>
            </w:r>
          </w:p>
        </w:tc>
      </w:tr>
      <w:tr w:rsidR="00B93E07" w:rsidRPr="009F6508" w:rsidTr="00EB12BF">
        <w:tc>
          <w:tcPr>
            <w:tcW w:w="9071" w:type="dxa"/>
            <w:gridSpan w:val="3"/>
            <w:tcBorders>
              <w:top w:val="nil"/>
              <w:left w:val="nil"/>
              <w:bottom w:val="nil"/>
              <w:right w:val="nil"/>
            </w:tcBorders>
          </w:tcPr>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B93E07" w:rsidRPr="009F6508" w:rsidTr="00EB12BF">
        <w:tblPrEx>
          <w:tblBorders>
            <w:left w:val="single" w:sz="4" w:space="0" w:color="auto"/>
          </w:tblBorders>
        </w:tblPrEx>
        <w:tc>
          <w:tcPr>
            <w:tcW w:w="510" w:type="dxa"/>
            <w:tcBorders>
              <w:top w:val="single" w:sz="4" w:space="0" w:color="auto"/>
              <w:bottom w:val="single" w:sz="4" w:space="0" w:color="auto"/>
            </w:tcBorders>
          </w:tcPr>
          <w:p w:rsidR="00B93E07" w:rsidRPr="009F6508" w:rsidRDefault="00B93E07"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через почтовое отделение:</w:t>
            </w:r>
          </w:p>
        </w:tc>
      </w:tr>
    </w:tbl>
    <w:p w:rsidR="00B93E07" w:rsidRPr="009F6508" w:rsidRDefault="00B93E07" w:rsidP="00B93E0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B93E07" w:rsidRPr="009F6508" w:rsidTr="00EB12BF">
        <w:tc>
          <w:tcPr>
            <w:tcW w:w="3798" w:type="dxa"/>
          </w:tcPr>
          <w:p w:rsidR="00B93E07" w:rsidRPr="009F6508" w:rsidRDefault="00B93E0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5272" w:type="dxa"/>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3798" w:type="dxa"/>
          </w:tcPr>
          <w:p w:rsidR="00B93E07" w:rsidRPr="009F6508" w:rsidRDefault="00B93E07"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Номер почтового отделения</w:t>
            </w:r>
          </w:p>
        </w:tc>
        <w:tc>
          <w:tcPr>
            <w:tcW w:w="5272" w:type="dxa"/>
          </w:tcPr>
          <w:p w:rsidR="00B93E07" w:rsidRPr="009F6508" w:rsidRDefault="00B93E07" w:rsidP="00EB12BF">
            <w:pPr>
              <w:pStyle w:val="ConsPlusNormal"/>
              <w:rPr>
                <w:rFonts w:ascii="Times New Roman" w:hAnsi="Times New Roman" w:cs="Times New Roman"/>
                <w:sz w:val="28"/>
                <w:szCs w:val="28"/>
              </w:rPr>
            </w:pPr>
          </w:p>
        </w:tc>
      </w:tr>
    </w:tbl>
    <w:p w:rsidR="00B93E07" w:rsidRPr="009F6508" w:rsidRDefault="00B93E07" w:rsidP="00B93E07">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B93E07" w:rsidRPr="009F6508" w:rsidTr="00EB12BF">
        <w:tc>
          <w:tcPr>
            <w:tcW w:w="9071" w:type="dxa"/>
            <w:gridSpan w:val="2"/>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B93E07" w:rsidRPr="009F6508" w:rsidTr="00EB12BF">
        <w:tblPrEx>
          <w:tblBorders>
            <w:left w:val="single" w:sz="4" w:space="0" w:color="auto"/>
          </w:tblBorders>
        </w:tblPrEx>
        <w:tc>
          <w:tcPr>
            <w:tcW w:w="567" w:type="dxa"/>
            <w:tcBorders>
              <w:top w:val="single" w:sz="4" w:space="0" w:color="auto"/>
              <w:bottom w:val="single" w:sz="4" w:space="0" w:color="auto"/>
            </w:tcBorders>
          </w:tcPr>
          <w:p w:rsidR="00B93E07" w:rsidRPr="009F6508" w:rsidRDefault="00B93E07" w:rsidP="00EB12BF">
            <w:pPr>
              <w:pStyle w:val="ConsPlusNormal"/>
              <w:rPr>
                <w:rFonts w:ascii="Times New Roman" w:hAnsi="Times New Roman" w:cs="Times New Roman"/>
                <w:sz w:val="28"/>
                <w:szCs w:val="28"/>
              </w:rPr>
            </w:pPr>
          </w:p>
        </w:tc>
        <w:tc>
          <w:tcPr>
            <w:tcW w:w="8504" w:type="dxa"/>
            <w:tcBorders>
              <w:top w:val="nil"/>
              <w:bottom w:val="nil"/>
              <w:right w:val="nil"/>
            </w:tcBorders>
          </w:tcPr>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 Ленинградская область, ___________________________________________________________</w:t>
            </w:r>
          </w:p>
        </w:tc>
      </w:tr>
      <w:tr w:rsidR="00B93E07" w:rsidRPr="009F6508" w:rsidTr="00EB12BF">
        <w:tblPrEx>
          <w:tblBorders>
            <w:left w:val="single" w:sz="4" w:space="0" w:color="auto"/>
          </w:tblBorders>
        </w:tblPrEx>
        <w:tc>
          <w:tcPr>
            <w:tcW w:w="567" w:type="dxa"/>
            <w:tcBorders>
              <w:top w:val="single" w:sz="4" w:space="0" w:color="auto"/>
              <w:bottom w:val="single" w:sz="4" w:space="0" w:color="auto"/>
            </w:tcBorders>
          </w:tcPr>
          <w:p w:rsidR="00B93E07" w:rsidRPr="009F6508" w:rsidRDefault="00B93E07" w:rsidP="00EB12BF">
            <w:pPr>
              <w:pStyle w:val="ConsPlusNormal"/>
              <w:rPr>
                <w:rFonts w:ascii="Times New Roman" w:hAnsi="Times New Roman" w:cs="Times New Roman"/>
                <w:sz w:val="28"/>
                <w:szCs w:val="28"/>
              </w:rPr>
            </w:pPr>
          </w:p>
        </w:tc>
        <w:tc>
          <w:tcPr>
            <w:tcW w:w="8504" w:type="dxa"/>
            <w:tcBorders>
              <w:top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по почте, указать адрес _______________________________________</w:t>
            </w:r>
          </w:p>
        </w:tc>
      </w:tr>
      <w:tr w:rsidR="00B93E07" w:rsidRPr="009F6508" w:rsidTr="00EB12BF">
        <w:tblPrEx>
          <w:tblBorders>
            <w:left w:val="single" w:sz="4" w:space="0" w:color="auto"/>
          </w:tblBorders>
        </w:tblPrEx>
        <w:tc>
          <w:tcPr>
            <w:tcW w:w="567" w:type="dxa"/>
            <w:tcBorders>
              <w:top w:val="single" w:sz="4" w:space="0" w:color="auto"/>
              <w:bottom w:val="single" w:sz="4" w:space="0" w:color="auto"/>
            </w:tcBorders>
          </w:tcPr>
          <w:p w:rsidR="00B93E07" w:rsidRPr="009F6508" w:rsidRDefault="00B93E07" w:rsidP="00EB12BF">
            <w:pPr>
              <w:pStyle w:val="ConsPlusNormal"/>
              <w:rPr>
                <w:rFonts w:ascii="Times New Roman" w:hAnsi="Times New Roman" w:cs="Times New Roman"/>
                <w:sz w:val="28"/>
                <w:szCs w:val="28"/>
              </w:rPr>
            </w:pPr>
          </w:p>
        </w:tc>
        <w:tc>
          <w:tcPr>
            <w:tcW w:w="8504" w:type="dxa"/>
            <w:tcBorders>
              <w:top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ПГУ ЛО/ЕПГУ</w:t>
            </w:r>
          </w:p>
        </w:tc>
      </w:tr>
    </w:tbl>
    <w:p w:rsidR="00B93E07" w:rsidRPr="009F6508" w:rsidRDefault="00B93E07" w:rsidP="00B93E07">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
        <w:gridCol w:w="4365"/>
        <w:gridCol w:w="340"/>
        <w:gridCol w:w="1701"/>
      </w:tblGrid>
      <w:tr w:rsidR="00B93E07" w:rsidRPr="009F6508" w:rsidTr="00EB12BF">
        <w:tc>
          <w:tcPr>
            <w:tcW w:w="2324" w:type="dxa"/>
            <w:tcBorders>
              <w:top w:val="nil"/>
              <w:left w:val="nil"/>
              <w:right w:val="nil"/>
            </w:tcBorders>
          </w:tcPr>
          <w:p w:rsidR="00B93E07" w:rsidRPr="009F6508" w:rsidRDefault="00B93E0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4365" w:type="dxa"/>
            <w:tcBorders>
              <w:top w:val="nil"/>
              <w:left w:val="nil"/>
              <w:right w:val="nil"/>
            </w:tcBorders>
          </w:tcPr>
          <w:p w:rsidR="00B93E07" w:rsidRPr="009F6508" w:rsidRDefault="00B93E0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1701" w:type="dxa"/>
            <w:tcBorders>
              <w:top w:val="nil"/>
              <w:left w:val="nil"/>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4365" w:type="dxa"/>
            <w:tcBorders>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1701" w:type="dxa"/>
            <w:tcBorders>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B93E07" w:rsidRPr="009F6508" w:rsidRDefault="00B93E07" w:rsidP="00B93E0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93E07" w:rsidRPr="009F6508" w:rsidTr="00EB12BF">
        <w:tc>
          <w:tcPr>
            <w:tcW w:w="9071" w:type="dxa"/>
            <w:tcBorders>
              <w:top w:val="nil"/>
              <w:left w:val="nil"/>
              <w:bottom w:val="nil"/>
              <w:right w:val="nil"/>
            </w:tcBorders>
          </w:tcPr>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B93E07" w:rsidRPr="009F6508" w:rsidRDefault="00B93E07" w:rsidP="00B93E0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340"/>
        <w:gridCol w:w="4365"/>
        <w:gridCol w:w="340"/>
        <w:gridCol w:w="1701"/>
      </w:tblGrid>
      <w:tr w:rsidR="00B93E07" w:rsidRPr="009F6508" w:rsidTr="00EB12BF">
        <w:tc>
          <w:tcPr>
            <w:tcW w:w="9070" w:type="dxa"/>
            <w:gridSpan w:val="5"/>
            <w:tcBorders>
              <w:top w:val="nil"/>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специалистом:</w:t>
            </w:r>
          </w:p>
        </w:tc>
      </w:tr>
      <w:tr w:rsidR="00B93E07" w:rsidRPr="009F6508" w:rsidTr="00EB12BF">
        <w:tc>
          <w:tcPr>
            <w:tcW w:w="9070" w:type="dxa"/>
            <w:gridSpan w:val="5"/>
            <w:tcBorders>
              <w:top w:val="nil"/>
              <w:left w:val="nil"/>
              <w:bottom w:val="nil"/>
              <w:right w:val="nil"/>
            </w:tcBorders>
          </w:tcPr>
          <w:p w:rsidR="00B93E07" w:rsidRPr="009F6508" w:rsidRDefault="00B93E07"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Специалистом удостоверен факт собственноручной подписи заявителя (представителя заявителя) в заявлении</w:t>
            </w:r>
          </w:p>
        </w:tc>
      </w:tr>
      <w:tr w:rsidR="00B93E07" w:rsidRPr="009F6508" w:rsidTr="00EB12BF">
        <w:tc>
          <w:tcPr>
            <w:tcW w:w="9070" w:type="dxa"/>
            <w:gridSpan w:val="5"/>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2324" w:type="dxa"/>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4365" w:type="dxa"/>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1701" w:type="dxa"/>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blPrEx>
          <w:tblBorders>
            <w:insideH w:val="single" w:sz="4" w:space="0" w:color="auto"/>
          </w:tblBorders>
        </w:tblPrEx>
        <w:tc>
          <w:tcPr>
            <w:tcW w:w="2324" w:type="dxa"/>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4365" w:type="dxa"/>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1701" w:type="dxa"/>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B93E07" w:rsidRPr="009F6508" w:rsidRDefault="00B93E07" w:rsidP="00B93E07">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10"/>
        <w:gridCol w:w="1304"/>
        <w:gridCol w:w="340"/>
        <w:gridCol w:w="1440"/>
        <w:gridCol w:w="340"/>
        <w:gridCol w:w="2438"/>
      </w:tblGrid>
      <w:tr w:rsidR="00B93E07" w:rsidRPr="009F6508" w:rsidTr="00EB12BF">
        <w:tc>
          <w:tcPr>
            <w:tcW w:w="321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Заявление зарегистрировано в ЦСЗН</w:t>
            </w:r>
          </w:p>
        </w:tc>
        <w:tc>
          <w:tcPr>
            <w:tcW w:w="1304" w:type="dxa"/>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1440" w:type="dxa"/>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2438" w:type="dxa"/>
            <w:tcBorders>
              <w:top w:val="nil"/>
              <w:left w:val="nil"/>
              <w:bottom w:val="single" w:sz="4" w:space="0" w:color="auto"/>
              <w:right w:val="nil"/>
            </w:tcBorders>
          </w:tcPr>
          <w:p w:rsidR="00B93E07" w:rsidRPr="009F6508" w:rsidRDefault="00B93E07" w:rsidP="00EB12BF">
            <w:pPr>
              <w:pStyle w:val="ConsPlusNormal"/>
              <w:rPr>
                <w:rFonts w:ascii="Times New Roman" w:hAnsi="Times New Roman" w:cs="Times New Roman"/>
                <w:sz w:val="28"/>
                <w:szCs w:val="28"/>
              </w:rPr>
            </w:pPr>
          </w:p>
        </w:tc>
      </w:tr>
      <w:tr w:rsidR="00B93E07" w:rsidRPr="009F6508" w:rsidTr="00EB12BF">
        <w:tc>
          <w:tcPr>
            <w:tcW w:w="321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1304" w:type="dxa"/>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1440" w:type="dxa"/>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B93E07" w:rsidRPr="009F6508" w:rsidRDefault="00B93E07" w:rsidP="00EB12BF">
            <w:pPr>
              <w:pStyle w:val="ConsPlusNormal"/>
              <w:rPr>
                <w:rFonts w:ascii="Times New Roman" w:hAnsi="Times New Roman" w:cs="Times New Roman"/>
                <w:sz w:val="28"/>
                <w:szCs w:val="28"/>
              </w:rPr>
            </w:pPr>
          </w:p>
        </w:tc>
        <w:tc>
          <w:tcPr>
            <w:tcW w:w="2438" w:type="dxa"/>
            <w:tcBorders>
              <w:top w:val="single" w:sz="4" w:space="0" w:color="auto"/>
              <w:left w:val="nil"/>
              <w:bottom w:val="nil"/>
              <w:right w:val="nil"/>
            </w:tcBorders>
          </w:tcPr>
          <w:p w:rsidR="00B93E07" w:rsidRPr="009F6508" w:rsidRDefault="00B93E07"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r>
    </w:tbl>
    <w:p w:rsidR="000166F1" w:rsidRDefault="000166F1">
      <w:bookmarkStart w:id="13" w:name="_GoBack"/>
      <w:bookmarkEnd w:id="13"/>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CA"/>
    <w:rsid w:val="000166F1"/>
    <w:rsid w:val="001B73CA"/>
    <w:rsid w:val="00B9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257F7-755E-47A6-81A9-A56AC4FC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E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3E0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47.ru/" TargetMode="External"/><Relationship Id="rId18" Type="http://schemas.openxmlformats.org/officeDocument/2006/relationships/hyperlink" Target="https://login.consultant.ru/link/?req=doc&amp;base=LAW&amp;n=482707&amp;dst=100189" TargetMode="External"/><Relationship Id="rId26" Type="http://schemas.openxmlformats.org/officeDocument/2006/relationships/hyperlink" Target="https://login.consultant.ru/link/?req=doc&amp;base=SPB&amp;n=293547&amp;dst=100779" TargetMode="External"/><Relationship Id="rId39" Type="http://schemas.openxmlformats.org/officeDocument/2006/relationships/hyperlink" Target="https://login.consultant.ru/link/?req=doc&amp;base=SPB&amp;n=304051&amp;dst=100991" TargetMode="External"/><Relationship Id="rId21" Type="http://schemas.openxmlformats.org/officeDocument/2006/relationships/hyperlink" Target="https://login.consultant.ru/link/?req=doc&amp;base=SPB&amp;n=308078&amp;dst=100578" TargetMode="External"/><Relationship Id="rId34" Type="http://schemas.openxmlformats.org/officeDocument/2006/relationships/hyperlink" Target="https://login.consultant.ru/link/?req=doc&amp;base=LAW&amp;n=494996&amp;dst=339" TargetMode="External"/><Relationship Id="rId42" Type="http://schemas.openxmlformats.org/officeDocument/2006/relationships/hyperlink" Target="https://login.consultant.ru/link/?req=doc&amp;base=SPB&amp;n=304051&amp;dst=100992" TargetMode="External"/><Relationship Id="rId47" Type="http://schemas.openxmlformats.org/officeDocument/2006/relationships/hyperlink" Target="https://login.consultant.ru/link/?req=doc&amp;base=SPB&amp;n=308078&amp;dst=100590"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hyperlink" Target="https://login.consultant.ru/link/?req=doc&amp;base=LAW&amp;n=494996&amp;dst=112" TargetMode="External"/><Relationship Id="rId63" Type="http://schemas.openxmlformats.org/officeDocument/2006/relationships/hyperlink" Target="https://login.consultant.ru/link/?req=doc&amp;base=LAW&amp;n=503624&amp;dst=1224" TargetMode="External"/><Relationship Id="rId7" Type="http://schemas.openxmlformats.org/officeDocument/2006/relationships/hyperlink" Target="https://login.consultant.ru/link/?req=doc&amp;base=SPB&amp;n=293547&amp;dst=100776"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576" TargetMode="External"/><Relationship Id="rId20" Type="http://schemas.openxmlformats.org/officeDocument/2006/relationships/hyperlink" Target="https://login.consultant.ru/link/?req=doc&amp;base=LAW&amp;n=482707&amp;dst=100243" TargetMode="External"/><Relationship Id="rId29" Type="http://schemas.openxmlformats.org/officeDocument/2006/relationships/hyperlink" Target="https://login.consultant.ru/link/?req=doc&amp;base=LAW&amp;n=494996&amp;dst=138" TargetMode="External"/><Relationship Id="rId41" Type="http://schemas.openxmlformats.org/officeDocument/2006/relationships/hyperlink" Target="https://login.consultant.ru/link/?req=doc&amp;base=SPB&amp;n=298175" TargetMode="External"/><Relationship Id="rId54" Type="http://schemas.openxmlformats.org/officeDocument/2006/relationships/hyperlink" Target="https://login.consultant.ru/link/?req=doc&amp;base=LAW&amp;n=494996&amp;dst=100354" TargetMode="External"/><Relationship Id="rId62" Type="http://schemas.openxmlformats.org/officeDocument/2006/relationships/hyperlink" Target="https://login.consultant.ru/link/?req=doc&amp;base=SPB&amp;n=309030&amp;dst=100168"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81" TargetMode="External"/><Relationship Id="rId11" Type="http://schemas.openxmlformats.org/officeDocument/2006/relationships/hyperlink" Target="https://login.consultant.ru/link/?req=doc&amp;base=SPB&amp;n=269542&amp;dst=100182" TargetMode="External"/><Relationship Id="rId24" Type="http://schemas.openxmlformats.org/officeDocument/2006/relationships/hyperlink" Target="https://login.consultant.ru/link/?req=doc&amp;base=LAW&amp;n=482707&amp;dst=100243" TargetMode="External"/><Relationship Id="rId32" Type="http://schemas.openxmlformats.org/officeDocument/2006/relationships/hyperlink" Target="https://login.consultant.ru/link/?req=doc&amp;base=SPB&amp;n=257295&amp;dst=100063" TargetMode="External"/><Relationship Id="rId37" Type="http://schemas.openxmlformats.org/officeDocument/2006/relationships/hyperlink" Target="https://login.consultant.ru/link/?req=doc&amp;base=SPB&amp;n=308078&amp;dst=100587" TargetMode="External"/><Relationship Id="rId40" Type="http://schemas.openxmlformats.org/officeDocument/2006/relationships/hyperlink" Target="https://login.consultant.ru/link/?req=doc&amp;base=SPB&amp;n=308078&amp;dst=100589" TargetMode="External"/><Relationship Id="rId45" Type="http://schemas.openxmlformats.org/officeDocument/2006/relationships/hyperlink" Target="https://login.consultant.ru/link/?req=doc&amp;base=LAW&amp;n=494996" TargetMode="External"/><Relationship Id="rId53" Type="http://schemas.openxmlformats.org/officeDocument/2006/relationships/hyperlink" Target="https://login.consultant.ru/link/?req=doc&amp;base=LAW&amp;n=494996&amp;dst=290" TargetMode="External"/><Relationship Id="rId58" Type="http://schemas.openxmlformats.org/officeDocument/2006/relationships/hyperlink" Target="https://login.consultant.ru/link/?req=doc&amp;base=SPB&amp;n=304051&amp;dst=101026" TargetMode="External"/><Relationship Id="rId5" Type="http://schemas.openxmlformats.org/officeDocument/2006/relationships/hyperlink" Target="https://login.consultant.ru/link/?req=doc&amp;base=SPB&amp;n=257295&amp;dst=100062"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LAW&amp;n=482707&amp;dst=100202" TargetMode="External"/><Relationship Id="rId28" Type="http://schemas.openxmlformats.org/officeDocument/2006/relationships/hyperlink" Target="https://login.consultant.ru/link/?req=doc&amp;base=LAW&amp;n=482686&amp;dst=6" TargetMode="External"/><Relationship Id="rId36" Type="http://schemas.openxmlformats.org/officeDocument/2006/relationships/hyperlink" Target="https://login.consultant.ru/link/?req=doc&amp;base=LAW&amp;n=494996&amp;dst=359" TargetMode="External"/><Relationship Id="rId49" Type="http://schemas.openxmlformats.org/officeDocument/2006/relationships/hyperlink" Target="https://login.consultant.ru/link/?req=doc&amp;base=LAW&amp;n=494996&amp;dst=100354" TargetMode="External"/><Relationship Id="rId57" Type="http://schemas.openxmlformats.org/officeDocument/2006/relationships/hyperlink" Target="https://login.consultant.ru/link/?req=doc&amp;base=SPB&amp;n=304051&amp;dst=101024" TargetMode="External"/><Relationship Id="rId61" Type="http://schemas.openxmlformats.org/officeDocument/2006/relationships/hyperlink" Target="https://login.consultant.ru/link/?req=doc&amp;base=SPB&amp;n=269542&amp;dst=100183" TargetMode="External"/><Relationship Id="rId10" Type="http://schemas.openxmlformats.org/officeDocument/2006/relationships/hyperlink" Target="https://login.consultant.ru/link/?req=doc&amp;base=SPB&amp;n=309030&amp;dst=100167" TargetMode="External"/><Relationship Id="rId19" Type="http://schemas.openxmlformats.org/officeDocument/2006/relationships/hyperlink" Target="https://login.consultant.ru/link/?req=doc&amp;base=LAW&amp;n=482707&amp;dst=100202" TargetMode="External"/><Relationship Id="rId31" Type="http://schemas.openxmlformats.org/officeDocument/2006/relationships/hyperlink" Target="https://login.consultant.ru/link/?req=doc&amp;base=SPB&amp;n=308078&amp;dst=100583" TargetMode="External"/><Relationship Id="rId44" Type="http://schemas.openxmlformats.org/officeDocument/2006/relationships/hyperlink" Target="https://login.consultant.ru/link/?req=doc&amp;base=SPB&amp;n=304051&amp;dst=100994" TargetMode="External"/><Relationship Id="rId52" Type="http://schemas.openxmlformats.org/officeDocument/2006/relationships/hyperlink" Target="https://login.consultant.ru/link/?req=doc&amp;base=LAW&amp;n=494996&amp;dst=100354" TargetMode="External"/><Relationship Id="rId60" Type="http://schemas.openxmlformats.org/officeDocument/2006/relationships/hyperlink" Target="https://login.consultant.ru/link/?req=doc&amp;base=SPB&amp;n=257295&amp;dst=100065" TargetMode="External"/><Relationship Id="rId65" Type="http://schemas.openxmlformats.org/officeDocument/2006/relationships/theme" Target="theme/theme1.xml"/><Relationship Id="rId4" Type="http://schemas.openxmlformats.org/officeDocument/2006/relationships/hyperlink" Target="https://login.consultant.ru/link/?req=doc&amp;base=SPB&amp;n=240408&amp;dst=100008" TargetMode="External"/><Relationship Id="rId9" Type="http://schemas.openxmlformats.org/officeDocument/2006/relationships/hyperlink" Target="https://login.consultant.ru/link/?req=doc&amp;base=SPB&amp;n=308078&amp;dst=100575" TargetMode="External"/><Relationship Id="rId14" Type="http://schemas.openxmlformats.org/officeDocument/2006/relationships/hyperlink" Target="https://gu.lenobl.ru" TargetMode="External"/><Relationship Id="rId22" Type="http://schemas.openxmlformats.org/officeDocument/2006/relationships/hyperlink" Target="https://login.consultant.ru/link/?req=doc&amp;base=LAW&amp;n=482707&amp;dst=100189" TargetMode="External"/><Relationship Id="rId27" Type="http://schemas.openxmlformats.org/officeDocument/2006/relationships/hyperlink" Target="http://social.lenobl.ru" TargetMode="External"/><Relationship Id="rId30" Type="http://schemas.openxmlformats.org/officeDocument/2006/relationships/hyperlink" Target="https://login.consultant.ru/link/?req=doc&amp;base=LAW&amp;n=494996&amp;dst=327" TargetMode="External"/><Relationship Id="rId35" Type="http://schemas.openxmlformats.org/officeDocument/2006/relationships/hyperlink" Target="https://login.consultant.ru/link/?req=doc&amp;base=LAW&amp;n=494996&amp;dst=290" TargetMode="External"/><Relationship Id="rId43" Type="http://schemas.openxmlformats.org/officeDocument/2006/relationships/hyperlink" Target="https://login.consultant.ru/link/?req=doc&amp;base=LAW&amp;n=494996&amp;dst=100134" TargetMode="External"/><Relationship Id="rId48" Type="http://schemas.openxmlformats.org/officeDocument/2006/relationships/hyperlink" Target="https://login.consultant.ru/link/?req=doc&amp;base=LAW&amp;n=494996&amp;dst=244" TargetMode="External"/><Relationship Id="rId56" Type="http://schemas.openxmlformats.org/officeDocument/2006/relationships/hyperlink" Target="https://login.consultant.ru/link/?req=doc&amp;base=LAW&amp;n=494996&amp;dst=219" TargetMode="External"/><Relationship Id="rId64" Type="http://schemas.openxmlformats.org/officeDocument/2006/relationships/fontTable" Target="fontTable.xml"/><Relationship Id="rId8" Type="http://schemas.openxmlformats.org/officeDocument/2006/relationships/hyperlink" Target="https://login.consultant.ru/link/?req=doc&amp;base=SPB&amp;n=304051&amp;dst=100990" TargetMode="External"/><Relationship Id="rId51"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 Id="rId12" Type="http://schemas.openxmlformats.org/officeDocument/2006/relationships/hyperlink" Target="http://social.lenobl.ru/" TargetMode="External"/><Relationship Id="rId17" Type="http://schemas.openxmlformats.org/officeDocument/2006/relationships/hyperlink" Target="https://login.consultant.ru/link/?req=doc&amp;base=SPB&amp;n=293547&amp;dst=100777" TargetMode="External"/><Relationship Id="rId25" Type="http://schemas.openxmlformats.org/officeDocument/2006/relationships/hyperlink" Target="https://login.consultant.ru/link/?req=doc&amp;base=SPB&amp;n=308078&amp;dst=100580" TargetMode="External"/><Relationship Id="rId33" Type="http://schemas.openxmlformats.org/officeDocument/2006/relationships/hyperlink" Target="https://login.consultant.ru/link/?req=doc&amp;base=LAW&amp;n=494996&amp;dst=43" TargetMode="External"/><Relationship Id="rId38" Type="http://schemas.openxmlformats.org/officeDocument/2006/relationships/hyperlink" Target="https://login.consultant.ru/link/?req=doc&amp;base=SPB&amp;n=304051&amp;dst=100991" TargetMode="External"/><Relationship Id="rId46" Type="http://schemas.openxmlformats.org/officeDocument/2006/relationships/hyperlink" Target="https://login.consultant.ru/link/?req=doc&amp;base=LAW&amp;n=442096" TargetMode="External"/><Relationship Id="rId59" Type="http://schemas.openxmlformats.org/officeDocument/2006/relationships/hyperlink" Target="https://login.consultant.ru/link/?req=doc&amp;base=LAW&amp;n=197748&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11255</Words>
  <Characters>64158</Characters>
  <Application>Microsoft Office Word</Application>
  <DocSecurity>0</DocSecurity>
  <Lines>534</Lines>
  <Paragraphs>150</Paragraphs>
  <ScaleCrop>false</ScaleCrop>
  <Company/>
  <LinksUpToDate>false</LinksUpToDate>
  <CharactersWithSpaces>75263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2025-04-25T11:04:00Z</dcterms:created>
  <dcterms:modified xsi:type="dcterms:W3CDTF">2025-04-25T11:04:00Z</dcterms:modified>
</cp:coreProperties>
</file>