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AF" w:rsidRDefault="00A95485">
      <w:pPr>
        <w:jc w:val="both"/>
        <w:rPr>
          <w:rFonts w:ascii="Tahoma" w:eastAsia="Times New Roman" w:hAnsi="Tahoma" w:cs="Tahoma"/>
          <w:b/>
          <w:color w:val="45545A"/>
          <w:lang w:val="ru" w:eastAsia="ru" w:bidi="ar"/>
        </w:rPr>
      </w:pPr>
      <w:r>
        <w:rPr>
          <w:rFonts w:ascii="Tahoma" w:eastAsia="Times New Roman" w:hAnsi="Tahoma" w:cs="Tahoma"/>
          <w:b/>
          <w:color w:val="45545A"/>
          <w:lang w:val="ru" w:eastAsia="ru" w:bidi="ar"/>
        </w:rPr>
        <w:t>С 1 января 2024 года следующие категории граждан имеют право на 2 дополнительные поездки в полугодие на условиях оплаты 50% от стоимости проезда: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дети-инвалиды в возрасте до 7 лет;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дети-инвалиды по зрению;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 xml:space="preserve">¬дети-инвалиды, страдающие злокачественными </w:t>
      </w:r>
      <w:r>
        <w:rPr>
          <w:rFonts w:ascii="Tahoma" w:eastAsia="Times New Roman" w:hAnsi="Tahoma"/>
          <w:bCs/>
          <w:color w:val="45545A"/>
          <w:lang w:val="ru" w:eastAsia="ru"/>
        </w:rPr>
        <w:t>новообразованиями,</w:t>
      </w:r>
      <w:r>
        <w:rPr>
          <w:rFonts w:ascii="Tahoma" w:eastAsia="Times New Roman" w:hAnsi="Tahoma"/>
          <w:bCs/>
          <w:color w:val="45545A"/>
          <w:lang w:val="ru-RU" w:eastAsia="ru"/>
        </w:rPr>
        <w:t xml:space="preserve"> </w:t>
      </w:r>
      <w:r>
        <w:rPr>
          <w:rFonts w:ascii="Tahoma" w:eastAsia="Times New Roman" w:hAnsi="Tahoma"/>
          <w:bCs/>
          <w:color w:val="45545A"/>
          <w:lang w:val="ru" w:eastAsia="ru"/>
        </w:rPr>
        <w:t xml:space="preserve">в том числе злокачественными новообразованиями лимфоидной, кроветворной 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и родственной им тканей;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дети-инвалиды с 3 или 2 степенью ограничения способности контролировать свое поведение;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инвалиды, имеющие I группу инвалидности;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инва</w:t>
      </w:r>
      <w:r>
        <w:rPr>
          <w:rFonts w:ascii="Tahoma" w:eastAsia="Times New Roman" w:hAnsi="Tahoma"/>
          <w:bCs/>
          <w:color w:val="45545A"/>
          <w:lang w:val="ru" w:eastAsia="ru"/>
        </w:rPr>
        <w:t>лиды Великой Отечественной войны;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ветераны боевых действий, имеющие I или II группу инвалидности и относящиеся к лицам, указанным в подпункте 1 пункта 1 статьи 3 Федерального закона от 12 января 1995 года N 5-ФЗ "О ветеранах", выполнявшие задачи в ходе с</w:t>
      </w:r>
      <w:r>
        <w:rPr>
          <w:rFonts w:ascii="Tahoma" w:eastAsia="Times New Roman" w:hAnsi="Tahoma"/>
          <w:bCs/>
          <w:color w:val="45545A"/>
          <w:lang w:val="ru" w:eastAsia="ru"/>
        </w:rPr>
        <w:t>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 xml:space="preserve">¬ ветераны боевых действий, имеющие I </w:t>
      </w:r>
      <w:r>
        <w:rPr>
          <w:rFonts w:ascii="Tahoma" w:eastAsia="Times New Roman" w:hAnsi="Tahoma"/>
          <w:bCs/>
          <w:color w:val="45545A"/>
          <w:lang w:val="ru" w:eastAsia="ru"/>
        </w:rPr>
        <w:t>или II группу инвалидности и относящиеся к лицам, указанным в подпунктах 1.1, 2.2 и 9 пункта 1 статьи 3 Федерального закона от 12 января 1995 года N 5-ФЗ "О ветеранах";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инвалиды и дети-инвалиды, страдающие хронической почечной недостаточностью и нуждающи</w:t>
      </w:r>
      <w:r>
        <w:rPr>
          <w:rFonts w:ascii="Tahoma" w:eastAsia="Times New Roman" w:hAnsi="Tahoma"/>
          <w:bCs/>
          <w:color w:val="45545A"/>
          <w:lang w:val="ru" w:eastAsia="ru"/>
        </w:rPr>
        <w:t>еся по медицинским показаниям в проведении заместительной почечной терапии;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инвалиды, имеющие ограничения способности к передвижению и нуждающиеся в обеспечении техническими средствами реабилитации, перечень которых предусмотрен пунктами 6 и 7 утвержденн</w:t>
      </w:r>
      <w:r>
        <w:rPr>
          <w:rFonts w:ascii="Tahoma" w:eastAsia="Times New Roman" w:hAnsi="Tahoma"/>
          <w:bCs/>
          <w:color w:val="45545A"/>
          <w:lang w:val="ru" w:eastAsia="ru"/>
        </w:rPr>
        <w:t>ой приказом Минтруда России от 13.02.2018 № 86н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</w:t>
      </w:r>
      <w:r>
        <w:rPr>
          <w:rFonts w:ascii="Tahoma" w:eastAsia="Times New Roman" w:hAnsi="Tahoma"/>
          <w:bCs/>
          <w:color w:val="45545A"/>
          <w:lang w:val="ru" w:eastAsia="ru"/>
        </w:rPr>
        <w:t>нием Правительства Российской Федерации от 30.12.2005 № 2347-р;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инвалиды по зрению;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инвалиды I и II групп, имеющие 3 степень ограничения способности к трудовой деятельности, признанные инвалидами до 1 января 2010 года без указания срока переосвидетельс</w:t>
      </w:r>
      <w:r>
        <w:rPr>
          <w:rFonts w:ascii="Tahoma" w:eastAsia="Times New Roman" w:hAnsi="Tahoma"/>
          <w:bCs/>
          <w:color w:val="45545A"/>
          <w:lang w:val="ru" w:eastAsia="ru"/>
        </w:rPr>
        <w:t>твования;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войны, имеющие II группу инвалидности;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 xml:space="preserve">а </w:t>
      </w:r>
      <w:proofErr w:type="gramStart"/>
      <w:r>
        <w:rPr>
          <w:rFonts w:ascii="Tahoma" w:eastAsia="Times New Roman" w:hAnsi="Tahoma"/>
          <w:bCs/>
          <w:color w:val="45545A"/>
          <w:lang w:val="ru" w:eastAsia="ru"/>
        </w:rPr>
        <w:t>так же</w:t>
      </w:r>
      <w:proofErr w:type="gramEnd"/>
      <w:r>
        <w:rPr>
          <w:rFonts w:ascii="Tahoma" w:eastAsia="Times New Roman" w:hAnsi="Tahoma"/>
          <w:bCs/>
          <w:color w:val="45545A"/>
          <w:lang w:val="ru" w:eastAsia="ru"/>
        </w:rPr>
        <w:t xml:space="preserve"> следующие категории граждан </w:t>
      </w:r>
      <w:r>
        <w:rPr>
          <w:rFonts w:ascii="Tahoma" w:eastAsia="Times New Roman" w:hAnsi="Tahoma"/>
          <w:bCs/>
          <w:color w:val="45545A"/>
          <w:u w:val="single"/>
          <w:lang w:val="ru" w:eastAsia="ru"/>
        </w:rPr>
        <w:t>при наличии ин</w:t>
      </w:r>
      <w:r>
        <w:rPr>
          <w:rFonts w:ascii="Tahoma" w:eastAsia="Times New Roman" w:hAnsi="Tahoma"/>
          <w:bCs/>
          <w:color w:val="45545A"/>
          <w:u w:val="single"/>
          <w:lang w:val="ru" w:eastAsia="ru"/>
        </w:rPr>
        <w:t>валидности</w:t>
      </w:r>
      <w:r>
        <w:rPr>
          <w:rFonts w:ascii="Tahoma" w:eastAsia="Times New Roman" w:hAnsi="Tahoma"/>
          <w:bCs/>
          <w:color w:val="45545A"/>
          <w:lang w:val="ru" w:eastAsia="ru"/>
        </w:rPr>
        <w:t>:</w:t>
      </w:r>
    </w:p>
    <w:p w:rsidR="007D63AF" w:rsidRDefault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lastRenderedPageBreak/>
        <w:t xml:space="preserve">¬ граждане, страдающие злокачественными новообразованиями III или IV стадии и нуждающиеся по медицинским показаниям в проведении химиотерапевтических или радиотерапевтических методов лечения или оперативного </w:t>
      </w:r>
      <w:proofErr w:type="gramStart"/>
      <w:r>
        <w:rPr>
          <w:rFonts w:ascii="Tahoma" w:eastAsia="Times New Roman" w:hAnsi="Tahoma"/>
          <w:bCs/>
          <w:color w:val="45545A"/>
          <w:lang w:val="ru" w:eastAsia="ru"/>
        </w:rPr>
        <w:t>вмешательства ;</w:t>
      </w:r>
      <w:proofErr w:type="gramEnd"/>
    </w:p>
    <w:p w:rsidR="007D63AF" w:rsidRPr="00A95485" w:rsidRDefault="00A95485" w:rsidP="00A95485">
      <w:pPr>
        <w:spacing w:line="360" w:lineRule="auto"/>
        <w:jc w:val="both"/>
        <w:rPr>
          <w:rFonts w:ascii="Tahoma" w:eastAsia="Times New Roman" w:hAnsi="Tahoma"/>
          <w:bCs/>
          <w:color w:val="45545A"/>
          <w:lang w:val="ru" w:eastAsia="ru"/>
        </w:rPr>
      </w:pPr>
      <w:r>
        <w:rPr>
          <w:rFonts w:ascii="Tahoma" w:eastAsia="Times New Roman" w:hAnsi="Tahoma"/>
          <w:bCs/>
          <w:color w:val="45545A"/>
          <w:lang w:val="ru" w:eastAsia="ru"/>
        </w:rPr>
        <w:t>¬ дети, перенесшие п</w:t>
      </w:r>
      <w:r>
        <w:rPr>
          <w:rFonts w:ascii="Tahoma" w:eastAsia="Times New Roman" w:hAnsi="Tahoma"/>
          <w:bCs/>
          <w:color w:val="45545A"/>
          <w:lang w:val="ru" w:eastAsia="ru"/>
        </w:rPr>
        <w:t>ересадку костного мозга;</w:t>
      </w:r>
      <w:bookmarkStart w:id="0" w:name="_GoBack"/>
      <w:bookmarkEnd w:id="0"/>
    </w:p>
    <w:sectPr w:rsidR="007D63AF" w:rsidRPr="00A95485">
      <w:pgSz w:w="15840" w:h="12240" w:orient="landscape"/>
      <w:pgMar w:top="1134" w:right="567" w:bottom="1134" w:left="113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5805B6"/>
    <w:rsid w:val="007D63AF"/>
    <w:rsid w:val="00A95485"/>
    <w:rsid w:val="2E58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ECB46"/>
  <w15:docId w15:val="{E77C7B6E-2F50-4ADA-A800-8D77A82A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954F72"/>
      <w:u w:val="single"/>
    </w:rPr>
  </w:style>
  <w:style w:type="character" w:styleId="a4">
    <w:name w:val="Hyperlink"/>
    <w:rPr>
      <w:color w:val="0563C1"/>
      <w:u w:val="single"/>
    </w:rPr>
  </w:style>
  <w:style w:type="character" w:styleId="a5">
    <w:name w:val="Strong"/>
    <w:basedOn w:val="a0"/>
    <w:qFormat/>
    <w:rPr>
      <w:b/>
      <w:bCs/>
    </w:rPr>
  </w:style>
  <w:style w:type="table" w:styleId="a6">
    <w:name w:val="Table Grid"/>
    <w:rPr>
      <w:rFonts w:ascii="Calibri" w:hAnsi="Calibri"/>
      <w:sz w:val="22"/>
      <w:szCs w:val="22"/>
      <w:lang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cszn42</dc:creator>
  <cp:lastModifiedBy>Регина Ринатовна Строителева</cp:lastModifiedBy>
  <cp:revision>2</cp:revision>
  <dcterms:created xsi:type="dcterms:W3CDTF">2023-12-21T10:32:00Z</dcterms:created>
  <dcterms:modified xsi:type="dcterms:W3CDTF">2023-12-21T10:32:00Z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C88E9761F22A4DB0AB97F409373432BB_11</vt:lpwstr>
  </property>
</Properties>
</file>